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03BDB" w14:textId="77777777" w:rsidR="003B3919" w:rsidRDefault="003B3919" w:rsidP="003B3919">
      <w:pPr>
        <w:rPr>
          <w:b/>
        </w:rPr>
      </w:pPr>
      <w:r>
        <w:rPr>
          <w:b/>
        </w:rPr>
        <w:t>A)</w:t>
      </w:r>
    </w:p>
    <w:p w14:paraId="5824EBF1" w14:textId="77777777" w:rsidR="003B3919" w:rsidRDefault="0053495B" w:rsidP="0053495B">
      <w:pPr>
        <w:jc w:val="both"/>
      </w:pPr>
      <w:r w:rsidRPr="003B3919">
        <w:rPr>
          <w:b/>
        </w:rPr>
        <w:t>ABERTURA DO ENVELOPE PROPOSTA</w:t>
      </w:r>
      <w:r w:rsidR="003B3919" w:rsidRPr="003B3919">
        <w:rPr>
          <w:b/>
        </w:rPr>
        <w:t>:</w:t>
      </w:r>
      <w:r w:rsidR="003B3919">
        <w:t xml:space="preserve"> os envelopes</w:t>
      </w:r>
      <w:r w:rsidR="007E72CF">
        <w:t xml:space="preserve"> </w:t>
      </w:r>
      <w:r w:rsidR="003B3919">
        <w:t>proposta dos concorrentes habilitados deverão ser</w:t>
      </w:r>
      <w:r w:rsidR="00850F96">
        <w:t xml:space="preserve"> </w:t>
      </w:r>
      <w:r w:rsidR="003B3919">
        <w:t>abertos em sessão pública previame</w:t>
      </w:r>
      <w:bookmarkStart w:id="0" w:name="_GoBack"/>
      <w:bookmarkEnd w:id="0"/>
      <w:r w:rsidR="003B3919">
        <w:t>nte marcada no</w:t>
      </w:r>
      <w:r w:rsidR="00850F96">
        <w:t xml:space="preserve"> </w:t>
      </w:r>
      <w:r w:rsidR="003B3919">
        <w:t>edital ou no convite.</w:t>
      </w:r>
    </w:p>
    <w:p w14:paraId="1B7C5CEA" w14:textId="77777777" w:rsidR="003B3919" w:rsidRDefault="0053495B" w:rsidP="0053495B">
      <w:pPr>
        <w:jc w:val="both"/>
      </w:pPr>
      <w:r w:rsidRPr="003B3919">
        <w:rPr>
          <w:b/>
        </w:rPr>
        <w:t>ABERTURA DOS ENVELOPES DOCUMENTAÇÃO</w:t>
      </w:r>
      <w:r w:rsidR="003B3919" w:rsidRPr="003B3919">
        <w:rPr>
          <w:b/>
        </w:rPr>
        <w:t>:</w:t>
      </w:r>
      <w:r w:rsidR="003B3919">
        <w:t xml:space="preserve"> no dia, hora e local</w:t>
      </w:r>
      <w:r w:rsidR="00850F96">
        <w:t xml:space="preserve"> </w:t>
      </w:r>
      <w:r w:rsidR="003B3919">
        <w:t>determinados no edital, a Comissão de Julgamento de</w:t>
      </w:r>
      <w:r w:rsidR="00850F96">
        <w:t xml:space="preserve"> </w:t>
      </w:r>
      <w:r w:rsidR="003B3919">
        <w:t>Licitações se reúne em uma sessão pública, ou seja, com</w:t>
      </w:r>
      <w:r w:rsidR="00850F96">
        <w:t xml:space="preserve"> </w:t>
      </w:r>
      <w:r w:rsidR="003B3919">
        <w:t>acesso para os licitantes e qualquer pessoa interessada. Os</w:t>
      </w:r>
      <w:r w:rsidR="00850F96">
        <w:t xml:space="preserve"> </w:t>
      </w:r>
      <w:r w:rsidR="003B3919">
        <w:t>trabalhos começam com a rubrica de cada um dos envelopes</w:t>
      </w:r>
      <w:r w:rsidR="00850F96">
        <w:t xml:space="preserve"> </w:t>
      </w:r>
      <w:r w:rsidR="003B3919">
        <w:t>documentação relativos à habilitação dos concorrentes e, a</w:t>
      </w:r>
      <w:r w:rsidR="00850F96">
        <w:t xml:space="preserve"> </w:t>
      </w:r>
      <w:r w:rsidR="003B3919">
        <w:t>seguir, começa o processo de avaliação das propostas</w:t>
      </w:r>
      <w:r w:rsidR="00850F96">
        <w:t xml:space="preserve"> </w:t>
      </w:r>
      <w:r w:rsidR="003B3919">
        <w:t>técnicas e de preço.</w:t>
      </w:r>
    </w:p>
    <w:p w14:paraId="0D0537C1" w14:textId="77777777" w:rsidR="008C51D0" w:rsidRPr="008C51D0" w:rsidRDefault="008C51D0" w:rsidP="0053495B">
      <w:pPr>
        <w:jc w:val="both"/>
        <w:rPr>
          <w:b/>
        </w:rPr>
      </w:pPr>
      <w:r w:rsidRPr="008C51D0">
        <w:rPr>
          <w:b/>
        </w:rPr>
        <w:t>ACEITABILIDADE DE PREÇOS GLOBAIS:</w:t>
      </w:r>
      <w:r w:rsidR="00DB54ED">
        <w:rPr>
          <w:b/>
        </w:rPr>
        <w:t xml:space="preserve"> </w:t>
      </w:r>
      <w:r>
        <w:t>o edital ou o convite deverá fixar qual o critério de aceitabilidade de preços, isto é, se preços globais, onde o preço se refere ao conjunto do objeto licitado, ou preços unitários, quando os preços se referem à decomposição do todo. Porém é vedada à fixação de preços mínimos, critérios estatísticos ou faixas de variação em relação a preços de referência.</w:t>
      </w:r>
    </w:p>
    <w:p w14:paraId="1FAFC4BF" w14:textId="77777777" w:rsidR="00C57AB4" w:rsidRPr="00C57AB4" w:rsidRDefault="00C57AB4" w:rsidP="00C57AB4">
      <w:pPr>
        <w:pStyle w:val="NormalWeb"/>
        <w:shd w:val="clear" w:color="auto" w:fill="FFFFFF"/>
        <w:spacing w:before="0" w:beforeAutospacing="0" w:after="135" w:afterAutospacing="0"/>
        <w:jc w:val="both"/>
        <w:rPr>
          <w:rFonts w:asciiTheme="majorHAnsi" w:hAnsiTheme="majorHAnsi"/>
          <w:bCs/>
          <w:sz w:val="22"/>
          <w:szCs w:val="22"/>
        </w:rPr>
      </w:pPr>
      <w:r w:rsidRPr="00C57AB4">
        <w:rPr>
          <w:rFonts w:asciiTheme="majorHAnsi" w:hAnsiTheme="majorHAnsi"/>
          <w:b/>
          <w:sz w:val="22"/>
          <w:szCs w:val="22"/>
        </w:rPr>
        <w:t>ACORDO DE COOPERAÇÃO</w:t>
      </w:r>
      <w:r w:rsidRPr="00C57AB4">
        <w:rPr>
          <w:rFonts w:asciiTheme="majorHAnsi" w:hAnsiTheme="majorHAnsi"/>
          <w:bCs/>
          <w:sz w:val="22"/>
          <w:szCs w:val="22"/>
        </w:rPr>
        <w:t>:  instrumento por meio do qual são formalizadas as parcerias estabelecidas pela administração pública com organizações da sociedade civil para a consecução de finalidades de interesse público e recíproco que não envolvam a transferência de recursos financeiros, de acordo com a Lei Federal nº 13.019/2014.</w:t>
      </w:r>
    </w:p>
    <w:p w14:paraId="1C38AA2D" w14:textId="79943622" w:rsidR="003B3919" w:rsidRDefault="0053495B" w:rsidP="0053495B">
      <w:pPr>
        <w:spacing w:after="0"/>
        <w:jc w:val="both"/>
        <w:rPr>
          <w:bCs/>
        </w:rPr>
      </w:pPr>
      <w:r w:rsidRPr="003B3919">
        <w:rPr>
          <w:b/>
        </w:rPr>
        <w:t>ACRÉSCIMO QUANTITATIVO</w:t>
      </w:r>
      <w:r w:rsidR="003B3919" w:rsidRPr="003B3919">
        <w:rPr>
          <w:b/>
        </w:rPr>
        <w:t>:</w:t>
      </w:r>
      <w:r w:rsidR="007323A2">
        <w:rPr>
          <w:b/>
        </w:rPr>
        <w:t xml:space="preserve"> </w:t>
      </w:r>
      <w:r w:rsidR="003B3919" w:rsidRPr="008608C3">
        <w:rPr>
          <w:bCs/>
        </w:rPr>
        <w:t>os contratos poderão ter valor e/ou objeto alterados, desde que</w:t>
      </w:r>
      <w:r w:rsidR="00850F96">
        <w:rPr>
          <w:bCs/>
        </w:rPr>
        <w:t xml:space="preserve"> </w:t>
      </w:r>
      <w:r w:rsidR="003B3919" w:rsidRPr="008608C3">
        <w:rPr>
          <w:bCs/>
        </w:rPr>
        <w:t>as causa</w:t>
      </w:r>
      <w:r w:rsidR="008C51D0">
        <w:rPr>
          <w:bCs/>
        </w:rPr>
        <w:t>s sejam devidamente justi</w:t>
      </w:r>
      <w:r w:rsidR="008A0877">
        <w:rPr>
          <w:bCs/>
        </w:rPr>
        <w:t>fi</w:t>
      </w:r>
      <w:r w:rsidR="008C51D0">
        <w:rPr>
          <w:bCs/>
        </w:rPr>
        <w:t>cadas.</w:t>
      </w:r>
      <w:r w:rsidR="003B3919" w:rsidRPr="008608C3">
        <w:rPr>
          <w:bCs/>
        </w:rPr>
        <w:t xml:space="preserve"> Nesse caso, a</w:t>
      </w:r>
      <w:r w:rsidR="00D57C91">
        <w:rPr>
          <w:bCs/>
        </w:rPr>
        <w:t xml:space="preserve"> </w:t>
      </w:r>
      <w:r w:rsidR="008A0877">
        <w:rPr>
          <w:bCs/>
        </w:rPr>
        <w:t>modificação</w:t>
      </w:r>
      <w:r w:rsidR="003B3919" w:rsidRPr="008608C3">
        <w:rPr>
          <w:bCs/>
        </w:rPr>
        <w:t xml:space="preserve"> pode ser resultado de </w:t>
      </w:r>
      <w:proofErr w:type="gramStart"/>
      <w:r w:rsidR="003B3919" w:rsidRPr="008608C3">
        <w:rPr>
          <w:bCs/>
        </w:rPr>
        <w:t>acréscimo</w:t>
      </w:r>
      <w:proofErr w:type="gramEnd"/>
      <w:r w:rsidR="003B3919" w:rsidRPr="008608C3">
        <w:rPr>
          <w:bCs/>
        </w:rPr>
        <w:t xml:space="preserve"> ou diminuição</w:t>
      </w:r>
      <w:r w:rsidR="00850F96">
        <w:rPr>
          <w:bCs/>
        </w:rPr>
        <w:t xml:space="preserve"> </w:t>
      </w:r>
      <w:r w:rsidR="003B3919" w:rsidRPr="008608C3">
        <w:rPr>
          <w:bCs/>
        </w:rPr>
        <w:t>quantitativa do escopo. O acréscimo ou a diminuição é</w:t>
      </w:r>
      <w:r w:rsidR="00850F96">
        <w:rPr>
          <w:bCs/>
        </w:rPr>
        <w:t xml:space="preserve"> </w:t>
      </w:r>
      <w:r w:rsidR="003B3919" w:rsidRPr="008608C3">
        <w:rPr>
          <w:bCs/>
        </w:rPr>
        <w:t>permitido em até 25% (vinte e cinco por cento) do valor</w:t>
      </w:r>
      <w:r w:rsidR="00850F96">
        <w:rPr>
          <w:bCs/>
        </w:rPr>
        <w:t xml:space="preserve"> </w:t>
      </w:r>
      <w:r w:rsidR="003B3919" w:rsidRPr="008608C3">
        <w:rPr>
          <w:bCs/>
        </w:rPr>
        <w:t>inicial do contrato para obras, serviços ou compras e de 50%</w:t>
      </w:r>
      <w:r w:rsidR="00850F96">
        <w:rPr>
          <w:bCs/>
        </w:rPr>
        <w:t xml:space="preserve"> </w:t>
      </w:r>
      <w:r w:rsidR="003B3919" w:rsidRPr="008608C3">
        <w:rPr>
          <w:bCs/>
        </w:rPr>
        <w:t>(cinquenta por cento) no caso de reforma de edifício ou</w:t>
      </w:r>
      <w:r w:rsidR="00850F96">
        <w:rPr>
          <w:bCs/>
        </w:rPr>
        <w:t xml:space="preserve"> </w:t>
      </w:r>
      <w:r w:rsidR="003B3919" w:rsidRPr="008608C3">
        <w:rPr>
          <w:bCs/>
        </w:rPr>
        <w:t>equipamento.</w:t>
      </w:r>
    </w:p>
    <w:p w14:paraId="44E549A1" w14:textId="77777777" w:rsidR="0053495B" w:rsidRPr="0053495B" w:rsidRDefault="0053495B" w:rsidP="0053495B">
      <w:pPr>
        <w:spacing w:after="0"/>
        <w:jc w:val="both"/>
        <w:rPr>
          <w:bCs/>
        </w:rPr>
      </w:pPr>
    </w:p>
    <w:p w14:paraId="2B4671B1" w14:textId="5DA3734C" w:rsidR="0048338D" w:rsidRDefault="0053495B" w:rsidP="0053495B">
      <w:pPr>
        <w:jc w:val="both"/>
      </w:pPr>
      <w:r w:rsidRPr="0048338D">
        <w:rPr>
          <w:b/>
        </w:rPr>
        <w:t>ADIANTAMENTO</w:t>
      </w:r>
      <w:r w:rsidR="0048338D" w:rsidRPr="0048338D">
        <w:rPr>
          <w:b/>
        </w:rPr>
        <w:t>:</w:t>
      </w:r>
      <w:r w:rsidR="0048338D">
        <w:t xml:space="preserve"> em casos especiais a Administração Pública</w:t>
      </w:r>
      <w:r w:rsidR="008A0877">
        <w:t xml:space="preserve"> </w:t>
      </w:r>
      <w:r w:rsidR="0048338D">
        <w:t>pode utilizar recursos em espécie e de pequeno valor para</w:t>
      </w:r>
      <w:r w:rsidR="008A0877">
        <w:t xml:space="preserve"> </w:t>
      </w:r>
      <w:r w:rsidR="0048338D">
        <w:t>aquisição de bens e serviços, as chamadas despesas miúdas.</w:t>
      </w:r>
      <w:r w:rsidR="00DB54ED">
        <w:t xml:space="preserve"> </w:t>
      </w:r>
      <w:r w:rsidR="0048338D">
        <w:t>Nesse</w:t>
      </w:r>
      <w:r w:rsidR="00DB54ED">
        <w:t xml:space="preserve"> </w:t>
      </w:r>
      <w:r w:rsidR="0048338D">
        <w:t>caso, a despesa será comprovada por meio de notas</w:t>
      </w:r>
      <w:r w:rsidR="00D57C91">
        <w:t xml:space="preserve"> </w:t>
      </w:r>
      <w:proofErr w:type="spellStart"/>
      <w:r w:rsidR="0048338D">
        <w:t>ﬁscais</w:t>
      </w:r>
      <w:proofErr w:type="spellEnd"/>
      <w:r w:rsidR="0048338D">
        <w:t xml:space="preserve"> ou recibos, desde que o montante não seja superior a5% (cinco por cento) do limite estabelecido no art. 23, inciso</w:t>
      </w:r>
      <w:r w:rsidR="00DB54ED">
        <w:t xml:space="preserve"> </w:t>
      </w:r>
      <w:r w:rsidR="0048338D">
        <w:t>II, alínea “a”</w:t>
      </w:r>
      <w:r w:rsidR="008A0877">
        <w:t xml:space="preserve"> da Lei nº 8.666/93</w:t>
      </w:r>
      <w:r w:rsidR="0048338D">
        <w:t>.</w:t>
      </w:r>
    </w:p>
    <w:p w14:paraId="488462B9" w14:textId="2FBDA5D0" w:rsidR="003B3919" w:rsidRDefault="0053495B" w:rsidP="0053495B">
      <w:pPr>
        <w:jc w:val="both"/>
      </w:pPr>
      <w:r w:rsidRPr="003B3919">
        <w:rPr>
          <w:b/>
        </w:rPr>
        <w:t>ADJUDICAÇÃO:</w:t>
      </w:r>
      <w:r w:rsidR="003B3919">
        <w:t xml:space="preserve"> momento no qual </w:t>
      </w:r>
      <w:r w:rsidR="008A0877">
        <w:t>é</w:t>
      </w:r>
      <w:r w:rsidR="003B3919">
        <w:t xml:space="preserve"> declara</w:t>
      </w:r>
      <w:r w:rsidR="008A0877">
        <w:t>do</w:t>
      </w:r>
      <w:r w:rsidR="003B3919">
        <w:t xml:space="preserve"> o vencedor de uma licitação.</w:t>
      </w:r>
    </w:p>
    <w:p w14:paraId="19CC41BB" w14:textId="77777777" w:rsidR="003B3919" w:rsidRDefault="0053495B" w:rsidP="0053495B">
      <w:pPr>
        <w:jc w:val="both"/>
      </w:pPr>
      <w:r w:rsidRPr="003B3919">
        <w:rPr>
          <w:b/>
        </w:rPr>
        <w:t>ADVERTÊNCIA</w:t>
      </w:r>
      <w:r w:rsidR="003B3919" w:rsidRPr="003B3919">
        <w:rPr>
          <w:b/>
        </w:rPr>
        <w:t>:</w:t>
      </w:r>
      <w:r w:rsidR="003B3919">
        <w:t xml:space="preserve"> quando a empresa contratada não cumpre o</w:t>
      </w:r>
      <w:r w:rsidR="00850F96">
        <w:t xml:space="preserve"> </w:t>
      </w:r>
      <w:r w:rsidR="003B3919">
        <w:t>contrato, total ou parcialmente, a administração pode</w:t>
      </w:r>
      <w:r w:rsidR="003308BE">
        <w:t xml:space="preserve"> </w:t>
      </w:r>
      <w:r w:rsidR="003B3919">
        <w:t>aplicar penalidades. A advertência é uma dessas</w:t>
      </w:r>
      <w:r w:rsidR="00850F96">
        <w:t xml:space="preserve"> </w:t>
      </w:r>
      <w:r w:rsidR="003B3919">
        <w:t>penalidades, destinada a faltas consideradas leves.</w:t>
      </w:r>
    </w:p>
    <w:p w14:paraId="4C025356" w14:textId="77777777" w:rsidR="008C51D0" w:rsidRPr="00AA725D" w:rsidRDefault="008C51D0" w:rsidP="00AA725D">
      <w:pPr>
        <w:spacing w:line="276" w:lineRule="auto"/>
        <w:jc w:val="both"/>
        <w:rPr>
          <w:b/>
        </w:rPr>
      </w:pPr>
      <w:proofErr w:type="gramStart"/>
      <w:r w:rsidRPr="0048338D">
        <w:rPr>
          <w:b/>
        </w:rPr>
        <w:t>ADESÃO À</w:t>
      </w:r>
      <w:proofErr w:type="gramEnd"/>
      <w:r w:rsidRPr="0048338D">
        <w:rPr>
          <w:b/>
        </w:rPr>
        <w:t xml:space="preserve"> ATA</w:t>
      </w:r>
      <w:r>
        <w:rPr>
          <w:b/>
        </w:rPr>
        <w:t xml:space="preserve"> DE REGISTRO DE PREÇOS: </w:t>
      </w:r>
      <w:r>
        <w:t>a</w:t>
      </w:r>
      <w:r w:rsidRPr="00D741A3">
        <w:t>to por meio do qual um órgão ou entidade da administração pública adere à ata elaborada mediante licitação promovida por outro órgão, valendo-se dela como sua fosse.</w:t>
      </w:r>
    </w:p>
    <w:p w14:paraId="1043F11F" w14:textId="77777777" w:rsidR="008C51D0" w:rsidRDefault="008C51D0" w:rsidP="0053495B">
      <w:pPr>
        <w:jc w:val="both"/>
      </w:pPr>
      <w:r w:rsidRPr="008C51D0">
        <w:rPr>
          <w:b/>
        </w:rPr>
        <w:t>AMPLA DEFESA</w:t>
      </w:r>
      <w:r>
        <w:t>: garantia constitucional que assegura o direito ao contraditório.</w:t>
      </w:r>
    </w:p>
    <w:p w14:paraId="430D1B56" w14:textId="198ED85C" w:rsidR="0053495B" w:rsidRDefault="0053495B" w:rsidP="0053495B">
      <w:pPr>
        <w:spacing w:line="276" w:lineRule="auto"/>
        <w:jc w:val="both"/>
      </w:pPr>
      <w:r w:rsidRPr="0044610D">
        <w:rPr>
          <w:b/>
        </w:rPr>
        <w:t>ANULAÇÃO DO PROCESSO LICITATÓRIO</w:t>
      </w:r>
      <w:r w:rsidR="0044610D" w:rsidRPr="0044610D">
        <w:rPr>
          <w:b/>
        </w:rPr>
        <w:t>:</w:t>
      </w:r>
      <w:r w:rsidR="0044610D">
        <w:t xml:space="preserve"> uma licitação pode ser</w:t>
      </w:r>
      <w:r w:rsidR="003308BE">
        <w:t xml:space="preserve"> </w:t>
      </w:r>
      <w:r w:rsidR="0044610D">
        <w:t>anulada pela autoridade competente - mediante parece</w:t>
      </w:r>
      <w:r w:rsidR="008A0877">
        <w:t>r</w:t>
      </w:r>
      <w:r w:rsidR="003308BE">
        <w:t xml:space="preserve"> </w:t>
      </w:r>
      <w:r w:rsidR="0044610D">
        <w:t>rescrito e fundamentado - quando o procedimento</w:t>
      </w:r>
      <w:r w:rsidR="00850F96">
        <w:t xml:space="preserve"> </w:t>
      </w:r>
      <w:r w:rsidR="0044610D">
        <w:t>apresentar vício insanável e permitindo a prévia defesa dos</w:t>
      </w:r>
      <w:r w:rsidR="003308BE">
        <w:t xml:space="preserve"> </w:t>
      </w:r>
      <w:r w:rsidR="0044610D">
        <w:t>interessados sob pena de invalidar o ato.</w:t>
      </w:r>
    </w:p>
    <w:p w14:paraId="68DE9B4A" w14:textId="180EF2F4" w:rsidR="008C51D0" w:rsidRPr="008C51D0" w:rsidRDefault="008C51D0" w:rsidP="0053495B">
      <w:pPr>
        <w:spacing w:line="276" w:lineRule="auto"/>
        <w:jc w:val="both"/>
        <w:rPr>
          <w:b/>
        </w:rPr>
      </w:pPr>
      <w:r w:rsidRPr="008C51D0">
        <w:rPr>
          <w:b/>
        </w:rPr>
        <w:t>ASSESSORIA JURÍDICA DA ADMINISTRAÇÃO:</w:t>
      </w:r>
      <w:r w:rsidR="008A0877">
        <w:rPr>
          <w:b/>
        </w:rPr>
        <w:t xml:space="preserve"> </w:t>
      </w:r>
      <w:r>
        <w:t>órgão de assessoria jurídica pertencente ao Poder Público. As minutas de editais de licitações, bem como as dos contratos, acordos ou ajustes devem ser previamente examinados e aprovadas por assessoria jurídica da Administração.</w:t>
      </w:r>
    </w:p>
    <w:p w14:paraId="3EF8590C" w14:textId="77777777" w:rsidR="0048338D" w:rsidRPr="0053495B" w:rsidRDefault="0053495B" w:rsidP="00385638">
      <w:pPr>
        <w:spacing w:line="276" w:lineRule="auto"/>
        <w:jc w:val="both"/>
      </w:pPr>
      <w:r>
        <w:rPr>
          <w:b/>
        </w:rPr>
        <w:lastRenderedPageBreak/>
        <w:t>ATA DE REGISTRO DE PREÇOS</w:t>
      </w:r>
      <w:r w:rsidR="0048338D">
        <w:rPr>
          <w:b/>
        </w:rPr>
        <w:t>:</w:t>
      </w:r>
      <w:r w:rsidR="003308BE">
        <w:rPr>
          <w:b/>
        </w:rPr>
        <w:t xml:space="preserve"> </w:t>
      </w:r>
      <w:r w:rsidR="007B14D7">
        <w:t>é</w:t>
      </w:r>
      <w:r w:rsidR="009E73EE" w:rsidRPr="009E73EE">
        <w:t xml:space="preserve"> um recurso usado na contratação de bens e serviços, por meio de licitação na modalidade de concorrência ou pregão, em que as empresas assumem o</w:t>
      </w:r>
      <w:r w:rsidR="003308BE">
        <w:t xml:space="preserve"> </w:t>
      </w:r>
      <w:r w:rsidR="009E73EE" w:rsidRPr="009E73EE">
        <w:t>compromisso de fornecimento a preços e prazos registrados previamente.</w:t>
      </w:r>
    </w:p>
    <w:p w14:paraId="587D022A" w14:textId="77777777" w:rsidR="003D67A8" w:rsidRDefault="0053495B" w:rsidP="00385638">
      <w:pPr>
        <w:spacing w:line="276" w:lineRule="auto"/>
        <w:jc w:val="both"/>
        <w:rPr>
          <w:b/>
        </w:rPr>
      </w:pPr>
      <w:r>
        <w:rPr>
          <w:b/>
        </w:rPr>
        <w:t>ATESTADOR</w:t>
      </w:r>
      <w:r w:rsidR="0048338D">
        <w:rPr>
          <w:b/>
        </w:rPr>
        <w:t>:</w:t>
      </w:r>
      <w:r w:rsidR="00196662">
        <w:rPr>
          <w:b/>
        </w:rPr>
        <w:t xml:space="preserve"> </w:t>
      </w:r>
      <w:r w:rsidR="007B14D7">
        <w:t>s</w:t>
      </w:r>
      <w:r w:rsidR="009E73EE" w:rsidRPr="009E73EE">
        <w:t>ervidor do órgão ou entidade contratante, previamente designado pela</w:t>
      </w:r>
      <w:r w:rsidR="003308BE">
        <w:t xml:space="preserve"> </w:t>
      </w:r>
      <w:r w:rsidR="009E73EE" w:rsidRPr="009E73EE">
        <w:t>administração para o recebimento do objeto ou da execução do serviço ou obra.</w:t>
      </w:r>
    </w:p>
    <w:p w14:paraId="4EC8F92C" w14:textId="77777777" w:rsidR="003D67A8" w:rsidRDefault="00AA725D" w:rsidP="00385638">
      <w:pPr>
        <w:jc w:val="both"/>
      </w:pPr>
      <w:r w:rsidRPr="00AA725D">
        <w:rPr>
          <w:b/>
        </w:rPr>
        <w:t>ATESTADO DE RESPONSABILIDADE TÉCNICA:</w:t>
      </w:r>
      <w:r w:rsidR="00DB54ED">
        <w:rPr>
          <w:b/>
        </w:rPr>
        <w:t xml:space="preserve"> </w:t>
      </w:r>
      <w:r>
        <w:t>atestados fornecidos por entidade competente de fiscalização de exercício profissional de que o detentor teve sob sua responsabilidade técnica execução de obra ou serviço de características semelhantes ao objeto licitado.</w:t>
      </w:r>
    </w:p>
    <w:p w14:paraId="0F0BE6C0" w14:textId="77777777" w:rsidR="00385638" w:rsidRDefault="00385638" w:rsidP="00385638">
      <w:pPr>
        <w:jc w:val="both"/>
      </w:pPr>
      <w:r w:rsidRPr="00385638">
        <w:rPr>
          <w:b/>
        </w:rPr>
        <w:t>AUDITORIA INTERNA</w:t>
      </w:r>
      <w:r>
        <w:t>: A auditoria interna é uma atividade independente e objetiva de avaliação (</w:t>
      </w:r>
      <w:proofErr w:type="spellStart"/>
      <w:r>
        <w:t>assurance</w:t>
      </w:r>
      <w:proofErr w:type="spellEnd"/>
      <w:r>
        <w:t xml:space="preserve">) e de consultoria, desenhada para adicionar valor e melhorar as operações de uma organização. Ela auxilia uma organização a realizar seus objetivos a partir da aplicação de uma abordagem sistemática e disciplinada para avaliar e melhorar a eficácia dos processos de gestão de riscos, controle e governança. </w:t>
      </w:r>
    </w:p>
    <w:p w14:paraId="56A01E74" w14:textId="77777777" w:rsidR="0047126D" w:rsidRDefault="0047126D" w:rsidP="0047126D">
      <w:pPr>
        <w:jc w:val="both"/>
        <w:rPr>
          <w:rFonts w:asciiTheme="majorHAnsi" w:hAnsiTheme="majorHAnsi"/>
          <w:shd w:val="clear" w:color="auto" w:fill="FFFFFF"/>
        </w:rPr>
      </w:pPr>
      <w:r w:rsidRPr="0047126D">
        <w:rPr>
          <w:b/>
        </w:rPr>
        <w:t>AUDITORIA PÚBLICA:</w:t>
      </w:r>
      <w:r>
        <w:t xml:space="preserve"> </w:t>
      </w:r>
      <w:r w:rsidRPr="0047126D">
        <w:rPr>
          <w:rFonts w:asciiTheme="majorHAnsi" w:hAnsiTheme="majorHAnsi"/>
          <w:shd w:val="clear" w:color="auto" w:fill="FFFFFF"/>
        </w:rPr>
        <w:t xml:space="preserve">a Auditoria </w:t>
      </w:r>
      <w:r w:rsidR="00DD11F0">
        <w:rPr>
          <w:rFonts w:asciiTheme="majorHAnsi" w:hAnsiTheme="majorHAnsi"/>
          <w:shd w:val="clear" w:color="auto" w:fill="FFFFFF"/>
        </w:rPr>
        <w:t>Pública</w:t>
      </w:r>
      <w:r w:rsidRPr="0047126D">
        <w:rPr>
          <w:rFonts w:asciiTheme="majorHAnsi" w:hAnsiTheme="majorHAnsi"/>
          <w:shd w:val="clear" w:color="auto" w:fill="FFFFFF"/>
        </w:rPr>
        <w:t xml:space="preserve"> visa avaliar a gestão e, para chegar a esta avaliação, é feita a confrontação da situação atual com os resultados alcançados anteriormente. Daí surgem indicativos para um planejamento com maior segurança, tudo isso obedecendo a critérios técnicos e legais.</w:t>
      </w:r>
    </w:p>
    <w:p w14:paraId="57BD25A6" w14:textId="77777777" w:rsidR="00DD11F0" w:rsidRPr="00DD11F0" w:rsidRDefault="00DD11F0" w:rsidP="00DD11F0">
      <w:pPr>
        <w:pStyle w:val="NormalWeb"/>
        <w:shd w:val="clear" w:color="auto" w:fill="FFFFFF"/>
        <w:spacing w:line="312" w:lineRule="atLeast"/>
        <w:jc w:val="both"/>
        <w:rPr>
          <w:rFonts w:asciiTheme="majorHAnsi" w:hAnsiTheme="majorHAnsi"/>
          <w:color w:val="000000" w:themeColor="text1"/>
          <w:sz w:val="22"/>
          <w:szCs w:val="22"/>
        </w:rPr>
      </w:pPr>
      <w:r w:rsidRPr="00DD11F0">
        <w:rPr>
          <w:rFonts w:asciiTheme="majorHAnsi" w:hAnsiTheme="majorHAnsi"/>
          <w:b/>
          <w:sz w:val="22"/>
          <w:szCs w:val="22"/>
          <w:shd w:val="clear" w:color="auto" w:fill="FFFFFF"/>
        </w:rPr>
        <w:t>AUDITORIA GOVERNAMENTAL:</w:t>
      </w:r>
      <w:r>
        <w:rPr>
          <w:rFonts w:asciiTheme="majorHAnsi" w:hAnsiTheme="majorHAnsi"/>
          <w:b/>
          <w:shd w:val="clear" w:color="auto" w:fill="FFFFFF"/>
        </w:rPr>
        <w:t xml:space="preserve"> </w:t>
      </w:r>
      <w:r w:rsidRPr="00DD11F0">
        <w:rPr>
          <w:rFonts w:asciiTheme="majorHAnsi" w:hAnsiTheme="majorHAnsi"/>
          <w:color w:val="000000" w:themeColor="text1"/>
          <w:sz w:val="22"/>
          <w:szCs w:val="22"/>
        </w:rPr>
        <w:t>A finalidade da Auditoria Governamental consiste em comprovar a legalidade, legitimidade e avaliar os resultados, tanto do ponto de vista de economia, como de eficiência e eficácia da gestão orçamentária, financeira e patrimonial nas unidades da administração direta e entidades supervisionadas da administração federal, bem como a aplicação de recursos públicos por entidades de direito privado.</w:t>
      </w:r>
    </w:p>
    <w:p w14:paraId="0E5A4586" w14:textId="77777777" w:rsidR="00DD11F0" w:rsidRPr="00DD11F0" w:rsidRDefault="00DD11F0" w:rsidP="00DD11F0">
      <w:pPr>
        <w:pStyle w:val="NormalWeb"/>
        <w:shd w:val="clear" w:color="auto" w:fill="FFFFFF"/>
        <w:spacing w:line="312" w:lineRule="atLeast"/>
        <w:jc w:val="both"/>
        <w:rPr>
          <w:rFonts w:asciiTheme="majorHAnsi" w:hAnsiTheme="majorHAnsi"/>
          <w:color w:val="000000" w:themeColor="text1"/>
        </w:rPr>
      </w:pPr>
      <w:r w:rsidRPr="00DD11F0">
        <w:rPr>
          <w:rFonts w:asciiTheme="majorHAnsi" w:hAnsiTheme="majorHAnsi"/>
          <w:color w:val="000000" w:themeColor="text1"/>
        </w:rPr>
        <w:t>O objetivo deste tipo de auditoria é examinar a regularidade e avaliar a eficiência da gestão administrativa e dos resultados alcançados, e apresentar subsídios para o aperfeiçoamento dos procedimentos administrativos e controles internos das unidades da administração direta e entidades supervisionadas.</w:t>
      </w:r>
    </w:p>
    <w:p w14:paraId="3829CE97" w14:textId="5DCA8F40" w:rsidR="00385638" w:rsidRDefault="00385638" w:rsidP="0047126D">
      <w:pPr>
        <w:jc w:val="both"/>
      </w:pPr>
      <w:r w:rsidRPr="00385638">
        <w:rPr>
          <w:b/>
        </w:rPr>
        <w:t>AVALIAÇÃO DE RISCOS</w:t>
      </w:r>
      <w:r>
        <w:rPr>
          <w:b/>
        </w:rPr>
        <w:t>:</w:t>
      </w:r>
      <w:r>
        <w:t xml:space="preserve"> </w:t>
      </w:r>
      <w:r w:rsidR="00363B6F">
        <w:t>p</w:t>
      </w:r>
      <w:r>
        <w:t xml:space="preserve">rocesso de comparar os resultados da análise de riscos com os critérios de risco para determinar se o risco e/ou sua magnitude é aceitável ou tolerável. </w:t>
      </w:r>
    </w:p>
    <w:p w14:paraId="36E75770" w14:textId="77777777" w:rsidR="00385638" w:rsidRDefault="00385638" w:rsidP="0044610D"/>
    <w:p w14:paraId="641242B2" w14:textId="77777777" w:rsidR="0044610D" w:rsidRDefault="0044610D" w:rsidP="0044610D">
      <w:pPr>
        <w:rPr>
          <w:b/>
        </w:rPr>
      </w:pPr>
      <w:r>
        <w:rPr>
          <w:b/>
        </w:rPr>
        <w:t>B)</w:t>
      </w:r>
    </w:p>
    <w:p w14:paraId="2B958CCB" w14:textId="47D44CF9" w:rsidR="0044610D" w:rsidRDefault="0053495B" w:rsidP="0053495B">
      <w:pPr>
        <w:jc w:val="both"/>
      </w:pPr>
      <w:r w:rsidRPr="0044610D">
        <w:rPr>
          <w:b/>
        </w:rPr>
        <w:t>BENS E SERVIÇOS COMUNS</w:t>
      </w:r>
      <w:r w:rsidR="0044610D" w:rsidRPr="0044610D">
        <w:rPr>
          <w:b/>
        </w:rPr>
        <w:t>:</w:t>
      </w:r>
      <w:r w:rsidR="0044610D">
        <w:t xml:space="preserve"> aqueles cujos padrões de</w:t>
      </w:r>
      <w:r w:rsidR="003308BE">
        <w:t xml:space="preserve"> </w:t>
      </w:r>
      <w:r w:rsidR="0044610D">
        <w:t>desempenho e qualidade possam ser concisa e</w:t>
      </w:r>
      <w:r w:rsidR="00DB54ED">
        <w:t xml:space="preserve"> </w:t>
      </w:r>
      <w:r w:rsidR="0044610D">
        <w:t xml:space="preserve">objetivamente </w:t>
      </w:r>
      <w:r w:rsidR="00A51A25">
        <w:t>definidos</w:t>
      </w:r>
      <w:r w:rsidR="0044610D">
        <w:t xml:space="preserve"> no objeto do edital, por</w:t>
      </w:r>
      <w:r w:rsidR="00DB54ED">
        <w:t xml:space="preserve"> </w:t>
      </w:r>
      <w:r w:rsidR="0044610D">
        <w:t xml:space="preserve">meio de </w:t>
      </w:r>
      <w:r w:rsidR="00A51A25">
        <w:t xml:space="preserve">especificações </w:t>
      </w:r>
      <w:r w:rsidR="0044610D">
        <w:t>usuais de mercado.</w:t>
      </w:r>
    </w:p>
    <w:p w14:paraId="23471154" w14:textId="77777777" w:rsidR="0044610D" w:rsidRDefault="0044610D" w:rsidP="0044610D"/>
    <w:p w14:paraId="7870853A" w14:textId="77777777" w:rsidR="0044610D" w:rsidRDefault="0044610D" w:rsidP="0044610D">
      <w:pPr>
        <w:rPr>
          <w:b/>
        </w:rPr>
      </w:pPr>
      <w:r w:rsidRPr="0044610D">
        <w:rPr>
          <w:b/>
        </w:rPr>
        <w:t>C)</w:t>
      </w:r>
    </w:p>
    <w:p w14:paraId="0FB3E760" w14:textId="77777777" w:rsidR="00AA725D" w:rsidRDefault="00AA725D" w:rsidP="00AA725D">
      <w:r w:rsidRPr="00AA725D">
        <w:rPr>
          <w:b/>
        </w:rPr>
        <w:t>CADASTRO DE FORNECEDORES</w:t>
      </w:r>
      <w:r>
        <w:t xml:space="preserve">: cadastro efetuado pela Administração Pública para efeito de habilitação de empresas que participem </w:t>
      </w:r>
      <w:r w:rsidR="0047126D">
        <w:t>freqüentemente</w:t>
      </w:r>
      <w:r>
        <w:t xml:space="preserve"> de licitações.</w:t>
      </w:r>
    </w:p>
    <w:p w14:paraId="03C01789" w14:textId="77777777" w:rsidR="00385638" w:rsidRDefault="00385638" w:rsidP="00385638">
      <w:pPr>
        <w:jc w:val="both"/>
        <w:rPr>
          <w:rFonts w:ascii="Arial" w:hAnsi="Arial" w:cs="Arial"/>
          <w:color w:val="000000"/>
          <w:sz w:val="21"/>
          <w:szCs w:val="21"/>
          <w:shd w:val="clear" w:color="auto" w:fill="FFFFFF"/>
        </w:rPr>
      </w:pPr>
      <w:r w:rsidRPr="00385638">
        <w:rPr>
          <w:rFonts w:cs="Arial"/>
          <w:b/>
          <w:color w:val="000000"/>
          <w:shd w:val="clear" w:color="auto" w:fill="FFFFFF"/>
        </w:rPr>
        <w:lastRenderedPageBreak/>
        <w:t>CADASTRO NACIONAL DE PESSOAS JURÍDICAS</w:t>
      </w:r>
      <w:r w:rsidRPr="00385638">
        <w:rPr>
          <w:rFonts w:cs="Arial"/>
          <w:color w:val="000000"/>
          <w:shd w:val="clear" w:color="auto" w:fill="FFFFFF"/>
        </w:rPr>
        <w:t>:</w:t>
      </w:r>
      <w:r>
        <w:rPr>
          <w:rFonts w:ascii="Arial" w:hAnsi="Arial" w:cs="Arial"/>
          <w:color w:val="000000"/>
          <w:sz w:val="21"/>
          <w:szCs w:val="21"/>
          <w:shd w:val="clear" w:color="auto" w:fill="FFFFFF"/>
        </w:rPr>
        <w:t xml:space="preserve"> É o cadastro administrado pela Receita Federal do Brasil que registra as informações cadastrais das pessoas jurídicas e de algumas entidades não caracterizadas como tais. </w:t>
      </w:r>
    </w:p>
    <w:p w14:paraId="6AAC686E" w14:textId="776E63A6" w:rsidR="004106E9" w:rsidRDefault="004106E9" w:rsidP="004106E9">
      <w:pPr>
        <w:pStyle w:val="NormalWeb"/>
        <w:shd w:val="clear" w:color="auto" w:fill="FFFFFF"/>
        <w:spacing w:before="0" w:beforeAutospacing="0" w:after="150" w:afterAutospacing="0" w:line="315" w:lineRule="atLeast"/>
        <w:jc w:val="both"/>
        <w:rPr>
          <w:rFonts w:ascii="Arial" w:hAnsi="Arial" w:cs="Arial"/>
          <w:color w:val="222222"/>
          <w:sz w:val="21"/>
          <w:szCs w:val="21"/>
        </w:rPr>
      </w:pPr>
      <w:r w:rsidRPr="004106E9">
        <w:rPr>
          <w:rFonts w:asciiTheme="minorHAnsi" w:eastAsiaTheme="minorHAnsi" w:hAnsiTheme="minorHAnsi" w:cstheme="minorBidi"/>
          <w:b/>
          <w:sz w:val="22"/>
          <w:szCs w:val="22"/>
          <w:lang w:eastAsia="en-US"/>
        </w:rPr>
        <w:t>CARTA DE SERVIÇOS AO CIDADÃO:</w:t>
      </w:r>
      <w:r>
        <w:rPr>
          <w:rFonts w:ascii="Arial" w:hAnsi="Arial" w:cs="Arial"/>
          <w:color w:val="222222"/>
          <w:sz w:val="21"/>
          <w:szCs w:val="21"/>
        </w:rPr>
        <w:t xml:space="preserve"> é um documento que tem por objetivo informar o cidadão dos serviços prestados e dos respectivos compromissos de atendimento ao público. Visa promover a eficiência, a qualidade e a transparência dos serviços de atendimento, bem como facilitar o acesso do público, permitindo ao cidadão que conheça os serviços prestados e seus requisitos antes de procurar as instâncias pertinentes.</w:t>
      </w:r>
    </w:p>
    <w:p w14:paraId="7B538515" w14:textId="2986B453" w:rsidR="0044610D" w:rsidRDefault="00CD3265" w:rsidP="00CD3265">
      <w:pPr>
        <w:jc w:val="both"/>
      </w:pPr>
      <w:r w:rsidRPr="0044610D">
        <w:rPr>
          <w:b/>
        </w:rPr>
        <w:t>CAUÇÃO</w:t>
      </w:r>
      <w:r w:rsidR="0044610D">
        <w:t>: modalidade de garantia oferecida em</w:t>
      </w:r>
      <w:r w:rsidR="003308BE">
        <w:t xml:space="preserve"> </w:t>
      </w:r>
      <w:r w:rsidR="0044610D">
        <w:t>dinheiro ou em títulos da dívida pública, por</w:t>
      </w:r>
      <w:r w:rsidR="003308BE">
        <w:t xml:space="preserve"> </w:t>
      </w:r>
      <w:r w:rsidR="0044610D">
        <w:t xml:space="preserve">licitantes ou contratados, para assegurar o </w:t>
      </w:r>
      <w:r w:rsidR="00A51A25">
        <w:t>fiel</w:t>
      </w:r>
      <w:r w:rsidR="00B17274">
        <w:t xml:space="preserve"> </w:t>
      </w:r>
      <w:r w:rsidR="0044610D">
        <w:t>cumprimento de obrigações assumidas em</w:t>
      </w:r>
      <w:r w:rsidR="003308BE">
        <w:t xml:space="preserve"> </w:t>
      </w:r>
      <w:r w:rsidR="0044610D">
        <w:t>procedimentos licitatórios e em contratos</w:t>
      </w:r>
      <w:r w:rsidR="00B17274">
        <w:t xml:space="preserve"> </w:t>
      </w:r>
      <w:r w:rsidR="0044610D">
        <w:t>celebrados pela Administração Pública.</w:t>
      </w:r>
    </w:p>
    <w:p w14:paraId="0DBF7ECA" w14:textId="671D664D" w:rsidR="00B8547E" w:rsidRDefault="00B8547E" w:rsidP="00CD3265">
      <w:pPr>
        <w:jc w:val="both"/>
        <w:rPr>
          <w:rFonts w:cs="Arial"/>
          <w:b/>
          <w:color w:val="000000"/>
          <w:shd w:val="clear" w:color="auto" w:fill="FFFFFF"/>
        </w:rPr>
      </w:pPr>
      <w:r>
        <w:rPr>
          <w:rFonts w:cs="Arial"/>
          <w:b/>
          <w:color w:val="000000"/>
          <w:shd w:val="clear" w:color="auto" w:fill="FFFFFF"/>
        </w:rPr>
        <w:t xml:space="preserve">CETI - </w:t>
      </w:r>
      <w:r w:rsidR="00220AF0" w:rsidRPr="00220AF0">
        <w:t xml:space="preserve">Comitê Estratégico de Tecnologia da Informação, encarregado de aprovar aquisições, locação e contratação de bens e serviços de informática, </w:t>
      </w:r>
      <w:r w:rsidR="00220AF0">
        <w:t xml:space="preserve">mediante prévia </w:t>
      </w:r>
      <w:r w:rsidR="00220AF0" w:rsidRPr="005226A9">
        <w:rPr>
          <w:rFonts w:ascii="Arial" w:hAnsi="Arial" w:cs="Arial"/>
          <w:color w:val="000000"/>
          <w:sz w:val="20"/>
        </w:rPr>
        <w:t>an</w:t>
      </w:r>
      <w:r w:rsidR="00220AF0">
        <w:rPr>
          <w:rFonts w:ascii="Arial" w:hAnsi="Arial" w:cs="Arial"/>
          <w:color w:val="000000"/>
          <w:sz w:val="20"/>
        </w:rPr>
        <w:t xml:space="preserve">álise da </w:t>
      </w:r>
      <w:r w:rsidR="00A41879">
        <w:rPr>
          <w:szCs w:val="28"/>
        </w:rPr>
        <w:t>Secretaria Municipal de Planejamento, Orçamento e Modernização da Gestão – SEPLAG</w:t>
      </w:r>
      <w:r w:rsidR="00220AF0">
        <w:rPr>
          <w:rFonts w:ascii="Arial" w:hAnsi="Arial" w:cs="Arial"/>
          <w:color w:val="000000"/>
          <w:sz w:val="20"/>
        </w:rPr>
        <w:t>,</w:t>
      </w:r>
      <w:r w:rsidR="00220AF0" w:rsidRPr="005226A9">
        <w:rPr>
          <w:rFonts w:ascii="Arial" w:hAnsi="Arial" w:cs="Arial"/>
          <w:color w:val="000000"/>
          <w:sz w:val="20"/>
        </w:rPr>
        <w:t xml:space="preserve"> </w:t>
      </w:r>
      <w:r w:rsidR="00E82336">
        <w:rPr>
          <w:rFonts w:ascii="Arial" w:hAnsi="Arial" w:cs="Arial"/>
          <w:color w:val="000000"/>
          <w:sz w:val="20"/>
        </w:rPr>
        <w:t xml:space="preserve">no âmbito do Município de Niterói, </w:t>
      </w:r>
      <w:r w:rsidR="00220AF0" w:rsidRPr="00220AF0">
        <w:t>de acordo com o Decreto nº 13.257/2019</w:t>
      </w:r>
      <w:r w:rsidR="00220AF0">
        <w:t>.</w:t>
      </w:r>
    </w:p>
    <w:p w14:paraId="4E257E2C" w14:textId="40645410" w:rsidR="00B17274" w:rsidRPr="00B17274" w:rsidRDefault="00B17274" w:rsidP="00CD3265">
      <w:pPr>
        <w:jc w:val="both"/>
      </w:pPr>
      <w:r w:rsidRPr="00B17274">
        <w:rPr>
          <w:rFonts w:cs="Arial"/>
          <w:b/>
          <w:color w:val="000000"/>
          <w:shd w:val="clear" w:color="auto" w:fill="FFFFFF"/>
        </w:rPr>
        <w:t>CHAMAMENTO PÚBLICO:</w:t>
      </w:r>
      <w:r w:rsidRPr="00B17274">
        <w:rPr>
          <w:rFonts w:cs="Arial"/>
          <w:color w:val="000000"/>
          <w:shd w:val="clear" w:color="auto" w:fill="FFFFFF"/>
        </w:rPr>
        <w:t xml:space="preserve"> Procedimento destinado a selecionar órgão ou entidade da administração pública direta ou indireta, de qualquer esfera de governo, consórcio público ou entidade privada sem fins lucrativos para firmar convênio</w:t>
      </w:r>
      <w:r w:rsidR="00E82336">
        <w:rPr>
          <w:rFonts w:cs="Arial"/>
          <w:color w:val="000000"/>
          <w:shd w:val="clear" w:color="auto" w:fill="FFFFFF"/>
        </w:rPr>
        <w:t>,</w:t>
      </w:r>
      <w:r w:rsidRPr="00B17274">
        <w:rPr>
          <w:rFonts w:cs="Arial"/>
          <w:color w:val="000000"/>
          <w:shd w:val="clear" w:color="auto" w:fill="FFFFFF"/>
        </w:rPr>
        <w:t xml:space="preserve"> contrato de repasse</w:t>
      </w:r>
      <w:r w:rsidR="00E82336">
        <w:rPr>
          <w:rFonts w:cs="Arial"/>
          <w:color w:val="000000"/>
          <w:shd w:val="clear" w:color="auto" w:fill="FFFFFF"/>
        </w:rPr>
        <w:t xml:space="preserve"> ou</w:t>
      </w:r>
      <w:r w:rsidRPr="00B17274">
        <w:rPr>
          <w:rFonts w:cs="Arial"/>
          <w:color w:val="000000"/>
          <w:shd w:val="clear" w:color="auto" w:fill="FFFFFF"/>
        </w:rPr>
        <w:t xml:space="preserve"> </w:t>
      </w:r>
      <w:r w:rsidR="00E82336">
        <w:rPr>
          <w:rFonts w:cs="Arial"/>
          <w:color w:val="000000"/>
          <w:shd w:val="clear" w:color="auto" w:fill="FFFFFF"/>
        </w:rPr>
        <w:t xml:space="preserve">parcerias </w:t>
      </w:r>
      <w:r w:rsidRPr="00B17274">
        <w:rPr>
          <w:rFonts w:cs="Arial"/>
          <w:color w:val="000000"/>
          <w:shd w:val="clear" w:color="auto" w:fill="FFFFFF"/>
        </w:rPr>
        <w:t>no qual se garanta a observância dos princípios da isonomia, da legalidade, da impessoalidade, da moralidade, da igualdade, da publicidade, da probidade administrativa, da vinculação ao instrumento convocatório, do julgamento objetivo e dos que lhes são correlatos.</w:t>
      </w:r>
    </w:p>
    <w:p w14:paraId="0F664E74" w14:textId="441EB5CB" w:rsidR="00092493" w:rsidRDefault="00CD3265" w:rsidP="00CD3265">
      <w:pPr>
        <w:jc w:val="both"/>
      </w:pPr>
      <w:r w:rsidRPr="0044610D">
        <w:rPr>
          <w:b/>
        </w:rPr>
        <w:t>COMISSÃO DE LICITAÇÃO</w:t>
      </w:r>
      <w:r w:rsidR="0044610D" w:rsidRPr="0044610D">
        <w:rPr>
          <w:b/>
        </w:rPr>
        <w:t>:</w:t>
      </w:r>
      <w:r w:rsidR="0044610D">
        <w:t xml:space="preserve"> comissão, permanente ou </w:t>
      </w:r>
      <w:r w:rsidR="00196662">
        <w:t xml:space="preserve">especial, </w:t>
      </w:r>
      <w:r w:rsidR="0044610D">
        <w:t>criada para receber, examinar e julgar todos os documentos</w:t>
      </w:r>
      <w:r w:rsidR="004308CF">
        <w:t xml:space="preserve"> </w:t>
      </w:r>
      <w:r w:rsidR="0044610D">
        <w:t>e procedimentos relativos às licitações e ao cadastramento</w:t>
      </w:r>
      <w:r w:rsidR="004308CF">
        <w:t xml:space="preserve"> </w:t>
      </w:r>
      <w:r w:rsidR="0044610D">
        <w:t>de licitantes.</w:t>
      </w:r>
    </w:p>
    <w:p w14:paraId="62DC8444" w14:textId="1346CCB8" w:rsidR="00B7576F" w:rsidRPr="00CD3265" w:rsidRDefault="00CD3265" w:rsidP="00CD3265">
      <w:pPr>
        <w:jc w:val="both"/>
      </w:pPr>
      <w:r w:rsidRPr="00092493">
        <w:rPr>
          <w:b/>
        </w:rPr>
        <w:t>COMPROVAÇÃO DE EXCLUSIVIDADE</w:t>
      </w:r>
      <w:r w:rsidR="00092493" w:rsidRPr="00092493">
        <w:rPr>
          <w:b/>
        </w:rPr>
        <w:t>:</w:t>
      </w:r>
      <w:r w:rsidR="00092493">
        <w:t xml:space="preserve"> a aquisição de materiais,</w:t>
      </w:r>
      <w:r w:rsidR="003308BE">
        <w:t xml:space="preserve"> </w:t>
      </w:r>
      <w:r w:rsidR="00092493">
        <w:t>equipamentos ou gêneros que só podem ser fornecidos por</w:t>
      </w:r>
      <w:r w:rsidR="003308BE">
        <w:t xml:space="preserve"> </w:t>
      </w:r>
      <w:r w:rsidR="00092493">
        <w:t>produtor, empresa ou representante comercial exclusivo</w:t>
      </w:r>
      <w:r w:rsidR="00A51A25">
        <w:t xml:space="preserve"> </w:t>
      </w:r>
      <w:r w:rsidR="00092493">
        <w:t xml:space="preserve">(vedada a preferência de marca) pode ser feita sem </w:t>
      </w:r>
      <w:proofErr w:type="gramStart"/>
      <w:r w:rsidR="00092493">
        <w:t>licitação,desde</w:t>
      </w:r>
      <w:proofErr w:type="gramEnd"/>
      <w:r w:rsidR="00092493">
        <w:t xml:space="preserve"> que a exclusividade seja atestada por um órgão comercial, sindicato, federação, confederação patronal ou</w:t>
      </w:r>
      <w:r w:rsidR="003308BE">
        <w:t xml:space="preserve"> </w:t>
      </w:r>
      <w:r w:rsidR="00092493">
        <w:t>entidades equivalentes.</w:t>
      </w:r>
    </w:p>
    <w:p w14:paraId="40CB1386" w14:textId="032E4B5D" w:rsidR="0044610D" w:rsidRDefault="00CD3265" w:rsidP="00CD3265">
      <w:pPr>
        <w:jc w:val="both"/>
      </w:pPr>
      <w:r w:rsidRPr="0044610D">
        <w:rPr>
          <w:b/>
        </w:rPr>
        <w:t>CONCORRÊNCIA</w:t>
      </w:r>
      <w:r w:rsidR="0044610D" w:rsidRPr="0044610D">
        <w:rPr>
          <w:b/>
        </w:rPr>
        <w:t>:</w:t>
      </w:r>
      <w:r w:rsidR="0044610D">
        <w:t xml:space="preserve"> modalidade de licitação da qual podem</w:t>
      </w:r>
      <w:r w:rsidR="003308BE">
        <w:t xml:space="preserve"> </w:t>
      </w:r>
      <w:r w:rsidR="0044610D">
        <w:t>participar quaisquer interessados que, na fase de</w:t>
      </w:r>
      <w:r w:rsidR="003308BE">
        <w:t xml:space="preserve"> </w:t>
      </w:r>
      <w:r w:rsidR="0044610D">
        <w:t>habilitação preliminar, comprovem possuir os requisitos</w:t>
      </w:r>
      <w:r w:rsidR="0047126D">
        <w:t xml:space="preserve"> </w:t>
      </w:r>
      <w:r w:rsidR="0044610D">
        <w:t xml:space="preserve">mínimos de </w:t>
      </w:r>
      <w:r w:rsidR="00A51A25">
        <w:t xml:space="preserve">qualificação, </w:t>
      </w:r>
      <w:r w:rsidR="0044610D">
        <w:t>exigidos no edital para execução do</w:t>
      </w:r>
      <w:r w:rsidR="0047126D">
        <w:t xml:space="preserve"> </w:t>
      </w:r>
      <w:r w:rsidR="0044610D">
        <w:t>objeto da licitação.</w:t>
      </w:r>
    </w:p>
    <w:p w14:paraId="49B8C7F5" w14:textId="77777777" w:rsidR="0044610D" w:rsidRDefault="00CD3265" w:rsidP="00CD3265">
      <w:pPr>
        <w:jc w:val="both"/>
      </w:pPr>
      <w:r w:rsidRPr="0044610D">
        <w:rPr>
          <w:b/>
        </w:rPr>
        <w:t>CONCURSO</w:t>
      </w:r>
      <w:r w:rsidR="0044610D" w:rsidRPr="0044610D">
        <w:rPr>
          <w:b/>
        </w:rPr>
        <w:t>:</w:t>
      </w:r>
      <w:r w:rsidR="0044610D">
        <w:t xml:space="preserve"> modalidade de licitação entre</w:t>
      </w:r>
      <w:r w:rsidR="003308BE">
        <w:t xml:space="preserve"> </w:t>
      </w:r>
      <w:proofErr w:type="gramStart"/>
      <w:r w:rsidR="003308BE">
        <w:t>as</w:t>
      </w:r>
      <w:r w:rsidR="0044610D">
        <w:t xml:space="preserve"> quais</w:t>
      </w:r>
      <w:r w:rsidR="003308BE">
        <w:t xml:space="preserve">quer </w:t>
      </w:r>
      <w:r w:rsidR="0044610D">
        <w:t>interessados</w:t>
      </w:r>
      <w:proofErr w:type="gramEnd"/>
      <w:r w:rsidR="0044610D">
        <w:t xml:space="preserve">, para a escolha de trabalho técnico ou </w:t>
      </w:r>
      <w:r w:rsidR="0047126D">
        <w:t xml:space="preserve">artístico, </w:t>
      </w:r>
      <w:r w:rsidR="0044610D">
        <w:t>mediante a instituição de prêmio</w:t>
      </w:r>
      <w:r w:rsidR="003308BE">
        <w:t xml:space="preserve"> </w:t>
      </w:r>
      <w:r w:rsidR="003308BE" w:rsidRPr="003308BE">
        <w:rPr>
          <w:rStyle w:val="Forte"/>
          <w:rFonts w:asciiTheme="majorHAnsi" w:hAnsiTheme="majorHAnsi"/>
          <w:b w:val="0"/>
          <w:shd w:val="clear" w:color="auto" w:fill="FFFFFF"/>
        </w:rPr>
        <w:t>ou remuneração</w:t>
      </w:r>
      <w:r w:rsidR="003308BE">
        <w:t xml:space="preserve"> </w:t>
      </w:r>
      <w:r w:rsidR="0044610D">
        <w:t>aos vencedores.</w:t>
      </w:r>
    </w:p>
    <w:p w14:paraId="50DBD865" w14:textId="27417C0A" w:rsidR="00385638" w:rsidRPr="00DD5507" w:rsidRDefault="00385638" w:rsidP="00CD3265">
      <w:pPr>
        <w:jc w:val="both"/>
      </w:pPr>
      <w:r w:rsidRPr="00385638">
        <w:rPr>
          <w:b/>
        </w:rPr>
        <w:t>CONTROLES INTERNOS</w:t>
      </w:r>
      <w:r>
        <w:t>: Ações estabelecidas por meio de políticas e procedimentos que ajudam a garantir o cumprimento das diretrizes determinadas pela administração para mitigar os riscos à realização dos objetivos. Compreende o plano de organização e todos os métodos e procedimentos utilizados pela Administração e conduzidos por todos os seus agentes para salvaguardar ativos, desenvolver a eficiência nas operações, avaliar o cumprimento dos programas, objetivos, metas e orçamentos, verificar a exatidão e a fidelidade das informações e assegurar o cumprimento da</w:t>
      </w:r>
      <w:r w:rsidR="00363B6F">
        <w:t>s</w:t>
      </w:r>
      <w:r>
        <w:t xml:space="preserve"> lei</w:t>
      </w:r>
      <w:r w:rsidR="00363B6F">
        <w:t>s</w:t>
      </w:r>
      <w:r>
        <w:t xml:space="preserve">. </w:t>
      </w:r>
    </w:p>
    <w:p w14:paraId="1D098518" w14:textId="50805E2C" w:rsidR="0044610D" w:rsidRDefault="00CD3265" w:rsidP="00CD3265">
      <w:pPr>
        <w:spacing w:after="0"/>
        <w:jc w:val="both"/>
      </w:pPr>
      <w:r w:rsidRPr="0044610D">
        <w:rPr>
          <w:b/>
        </w:rPr>
        <w:t>CONVITE</w:t>
      </w:r>
      <w:r w:rsidR="0044610D" w:rsidRPr="0044610D">
        <w:rPr>
          <w:b/>
        </w:rPr>
        <w:t>:</w:t>
      </w:r>
      <w:r w:rsidR="00B17274">
        <w:t xml:space="preserve"> M</w:t>
      </w:r>
      <w:r w:rsidR="0044610D">
        <w:t>odalidade de licitação em que os</w:t>
      </w:r>
      <w:r w:rsidR="003308BE">
        <w:t xml:space="preserve"> </w:t>
      </w:r>
      <w:r w:rsidR="0044610D">
        <w:t xml:space="preserve">participantes são escolhidos e convidados </w:t>
      </w:r>
      <w:r>
        <w:t>–</w:t>
      </w:r>
      <w:r w:rsidR="0044610D">
        <w:t xml:space="preserve"> em</w:t>
      </w:r>
      <w:r w:rsidR="003308BE">
        <w:t xml:space="preserve"> </w:t>
      </w:r>
      <w:r w:rsidR="0044610D">
        <w:t>número mínimo de três - pela unidade</w:t>
      </w:r>
      <w:r w:rsidR="003308BE">
        <w:t xml:space="preserve"> </w:t>
      </w:r>
      <w:r w:rsidR="0044610D">
        <w:t xml:space="preserve">administrativa. O edital deve ser </w:t>
      </w:r>
      <w:r w:rsidR="00A51A25">
        <w:t>afixado</w:t>
      </w:r>
      <w:r w:rsidR="0044610D">
        <w:t xml:space="preserve"> em local</w:t>
      </w:r>
      <w:r w:rsidR="00DB54ED">
        <w:t xml:space="preserve"> </w:t>
      </w:r>
      <w:r w:rsidR="0044610D">
        <w:t>apropriado e a extensão do convite é obrigatória aos</w:t>
      </w:r>
      <w:r w:rsidR="003308BE">
        <w:t xml:space="preserve"> </w:t>
      </w:r>
      <w:r w:rsidR="0044610D">
        <w:t>interessados que se manifestarem até vinte e quatro</w:t>
      </w:r>
      <w:r w:rsidR="003308BE">
        <w:t xml:space="preserve"> </w:t>
      </w:r>
      <w:r w:rsidR="0044610D">
        <w:t>horas antes do prazo para apresentação das</w:t>
      </w:r>
      <w:r w:rsidR="00B17274">
        <w:t xml:space="preserve"> </w:t>
      </w:r>
      <w:r w:rsidR="0044610D">
        <w:t>propostas.</w:t>
      </w:r>
    </w:p>
    <w:p w14:paraId="11439A80" w14:textId="77777777" w:rsidR="00B17274" w:rsidRDefault="00B17274" w:rsidP="00CD3265">
      <w:pPr>
        <w:spacing w:after="0"/>
        <w:jc w:val="both"/>
      </w:pPr>
    </w:p>
    <w:p w14:paraId="698ADD7D" w14:textId="61985505" w:rsidR="00B17274" w:rsidRPr="00B17274" w:rsidRDefault="00B17274" w:rsidP="00CD3265">
      <w:pPr>
        <w:spacing w:after="0"/>
        <w:jc w:val="both"/>
      </w:pPr>
      <w:r w:rsidRPr="00B17274">
        <w:rPr>
          <w:rFonts w:cs="Arial"/>
          <w:b/>
          <w:color w:val="222222"/>
          <w:shd w:val="clear" w:color="auto" w:fill="FFFFFF"/>
        </w:rPr>
        <w:t>CONVALIDAÇÂO:</w:t>
      </w:r>
      <w:r>
        <w:rPr>
          <w:rFonts w:cs="Arial"/>
          <w:b/>
          <w:color w:val="222222"/>
          <w:shd w:val="clear" w:color="auto" w:fill="FFFFFF"/>
        </w:rPr>
        <w:t xml:space="preserve"> </w:t>
      </w:r>
      <w:r w:rsidRPr="00B17274">
        <w:rPr>
          <w:rFonts w:cs="Arial"/>
          <w:color w:val="222222"/>
          <w:shd w:val="clear" w:color="auto" w:fill="FFFFFF"/>
        </w:rPr>
        <w:t xml:space="preserve">Também chamada de ratificação, confirmação ou </w:t>
      </w:r>
      <w:proofErr w:type="spellStart"/>
      <w:r w:rsidR="00A51A25">
        <w:rPr>
          <w:rFonts w:cs="Arial"/>
          <w:color w:val="222222"/>
          <w:shd w:val="clear" w:color="auto" w:fill="FFFFFF"/>
        </w:rPr>
        <w:t>sanatória</w:t>
      </w:r>
      <w:proofErr w:type="spellEnd"/>
      <w:r w:rsidRPr="00B17274">
        <w:rPr>
          <w:rFonts w:cs="Arial"/>
          <w:color w:val="222222"/>
          <w:shd w:val="clear" w:color="auto" w:fill="FFFFFF"/>
        </w:rPr>
        <w:t>, a convalidação é uma forma de corrigir vícios existentes em um </w:t>
      </w:r>
      <w:r w:rsidRPr="00B17274">
        <w:rPr>
          <w:rFonts w:cs="Arial"/>
          <w:b/>
          <w:bCs/>
          <w:color w:val="222222"/>
          <w:shd w:val="clear" w:color="auto" w:fill="FFFFFF"/>
        </w:rPr>
        <w:t>ato</w:t>
      </w:r>
      <w:r w:rsidRPr="00B17274">
        <w:rPr>
          <w:rFonts w:cs="Arial"/>
          <w:color w:val="222222"/>
          <w:shd w:val="clear" w:color="auto" w:fill="FFFFFF"/>
        </w:rPr>
        <w:t> ilegal sendo preceituado no art. 55 da Lei nº 9.784/1999</w:t>
      </w:r>
      <w:r w:rsidR="00DB54ED">
        <w:rPr>
          <w:rFonts w:cs="Arial"/>
          <w:color w:val="222222"/>
          <w:shd w:val="clear" w:color="auto" w:fill="FFFFFF"/>
        </w:rPr>
        <w:t>.</w:t>
      </w:r>
    </w:p>
    <w:p w14:paraId="0F5FFF12" w14:textId="77777777" w:rsidR="005F7F37" w:rsidRDefault="005F7F37" w:rsidP="00CD3265">
      <w:pPr>
        <w:spacing w:after="0"/>
        <w:jc w:val="both"/>
      </w:pPr>
    </w:p>
    <w:p w14:paraId="70C91646" w14:textId="4C197EA5" w:rsidR="005F7F37" w:rsidRPr="001764F4" w:rsidRDefault="005F7F37" w:rsidP="00CD3265">
      <w:pPr>
        <w:spacing w:after="0"/>
        <w:jc w:val="both"/>
      </w:pPr>
      <w:r w:rsidRPr="005F7F37">
        <w:rPr>
          <w:b/>
          <w:bCs/>
        </w:rPr>
        <w:t>CPFGF:</w:t>
      </w:r>
      <w:r w:rsidR="00DD11F0">
        <w:rPr>
          <w:b/>
          <w:bCs/>
        </w:rPr>
        <w:t xml:space="preserve"> </w:t>
      </w:r>
      <w:r w:rsidR="00CC6D0D">
        <w:t>C</w:t>
      </w:r>
      <w:r w:rsidR="001764F4" w:rsidRPr="001764F4">
        <w:t>omissão de Programação Financeira e Gestão Fiscal no âmbito do Município de Niterói.</w:t>
      </w:r>
      <w:r w:rsidR="00CC6D0D">
        <w:t xml:space="preserve"> Criada pelo Decreto nº 11.319/2013 e regulamentada pelo Decreto nº 11.573/2014. </w:t>
      </w:r>
      <w:r w:rsidR="00AE4F99">
        <w:rPr>
          <w:szCs w:val="28"/>
        </w:rPr>
        <w:t xml:space="preserve">Composta por representantes da </w:t>
      </w:r>
      <w:bookmarkStart w:id="1" w:name="_Hlk61162987"/>
      <w:r w:rsidR="00AE4F99">
        <w:rPr>
          <w:szCs w:val="28"/>
        </w:rPr>
        <w:t>Secretaria Municipal de Planejamento, Orçamento e Modernização da Gestão – SEPLAG</w:t>
      </w:r>
      <w:bookmarkEnd w:id="1"/>
      <w:r w:rsidR="00AE4F99">
        <w:rPr>
          <w:szCs w:val="28"/>
        </w:rPr>
        <w:t>, Secretaria Municipal de Administração – SMA</w:t>
      </w:r>
      <w:r w:rsidR="00CC6D0D">
        <w:rPr>
          <w:szCs w:val="28"/>
        </w:rPr>
        <w:t>,</w:t>
      </w:r>
      <w:r w:rsidR="00AE4F99">
        <w:rPr>
          <w:szCs w:val="28"/>
        </w:rPr>
        <w:t xml:space="preserve"> da Secretaria Municipal de Fazenda – SMF</w:t>
      </w:r>
      <w:r w:rsidR="00CC6D0D">
        <w:rPr>
          <w:szCs w:val="28"/>
        </w:rPr>
        <w:t xml:space="preserve"> e da Niterói </w:t>
      </w:r>
      <w:proofErr w:type="spellStart"/>
      <w:r w:rsidR="00CC6D0D">
        <w:rPr>
          <w:szCs w:val="28"/>
        </w:rPr>
        <w:t>Prev</w:t>
      </w:r>
      <w:proofErr w:type="spellEnd"/>
      <w:r w:rsidR="00CC6D0D">
        <w:rPr>
          <w:szCs w:val="28"/>
        </w:rPr>
        <w:t>,</w:t>
      </w:r>
      <w:r w:rsidR="00AE4F99">
        <w:rPr>
          <w:szCs w:val="28"/>
        </w:rPr>
        <w:t xml:space="preserve"> te</w:t>
      </w:r>
      <w:r w:rsidR="00CC6D0D">
        <w:rPr>
          <w:szCs w:val="28"/>
        </w:rPr>
        <w:t>ndo</w:t>
      </w:r>
      <w:r w:rsidR="00AE4F99">
        <w:rPr>
          <w:szCs w:val="28"/>
        </w:rPr>
        <w:t xml:space="preserve"> a SEPLAG como sua Secretaria Executiva</w:t>
      </w:r>
      <w:r w:rsidR="00F40028">
        <w:rPr>
          <w:szCs w:val="28"/>
        </w:rPr>
        <w:t xml:space="preserve">. </w:t>
      </w:r>
      <w:r w:rsidR="00F40028">
        <w:t xml:space="preserve">Responsável pela análise e autorização de despesas dos órgãos e entidades das Administrações Direta e Indireta, de valores iguais ou superiores a R$ </w:t>
      </w:r>
      <w:r w:rsidR="00CC6D0D">
        <w:t>1</w:t>
      </w:r>
      <w:r w:rsidR="00F40028">
        <w:t>00.000,00 (trezentos mil reais) anuais</w:t>
      </w:r>
      <w:r w:rsidR="00CC6D0D">
        <w:t>, de acordo com o</w:t>
      </w:r>
      <w:r w:rsidR="00F40028">
        <w:t xml:space="preserve"> D</w:t>
      </w:r>
      <w:r w:rsidR="00CC6D0D">
        <w:t>ecreto</w:t>
      </w:r>
      <w:r w:rsidR="00F40028">
        <w:t xml:space="preserve"> </w:t>
      </w:r>
      <w:r w:rsidR="00CC6D0D">
        <w:t xml:space="preserve">nº </w:t>
      </w:r>
      <w:r w:rsidR="00F40028">
        <w:t>13</w:t>
      </w:r>
      <w:r w:rsidR="00CC6D0D">
        <w:t>650</w:t>
      </w:r>
      <w:r w:rsidR="00F40028">
        <w:t>/20</w:t>
      </w:r>
      <w:r w:rsidR="00CC6D0D">
        <w:t>20</w:t>
      </w:r>
      <w:r w:rsidR="00F40028">
        <w:t>.</w:t>
      </w:r>
    </w:p>
    <w:p w14:paraId="6D68793B" w14:textId="77777777" w:rsidR="00CD3265" w:rsidRDefault="00CD3265" w:rsidP="00CD3265">
      <w:pPr>
        <w:spacing w:after="0"/>
        <w:jc w:val="both"/>
      </w:pPr>
    </w:p>
    <w:p w14:paraId="5BFFCBBC" w14:textId="77777777" w:rsidR="0044610D" w:rsidRDefault="00CD3265" w:rsidP="00CD3265">
      <w:pPr>
        <w:jc w:val="both"/>
      </w:pPr>
      <w:r w:rsidRPr="00092360">
        <w:rPr>
          <w:b/>
        </w:rPr>
        <w:t>CRITÉRIO PARA JULGAMENTO</w:t>
      </w:r>
      <w:r w:rsidR="00092360" w:rsidRPr="00092360">
        <w:rPr>
          <w:b/>
        </w:rPr>
        <w:t>:</w:t>
      </w:r>
      <w:r w:rsidR="00092360">
        <w:t xml:space="preserve"> o julgamento da proposta será</w:t>
      </w:r>
      <w:r w:rsidR="003308BE">
        <w:t xml:space="preserve"> </w:t>
      </w:r>
      <w:r w:rsidR="00092360">
        <w:t>objetivo e realizado em conformidade com os tipos de</w:t>
      </w:r>
      <w:r w:rsidR="003308BE">
        <w:t xml:space="preserve"> </w:t>
      </w:r>
      <w:r w:rsidR="00092360">
        <w:t>licitação e com os critérios previamente estabelecidos no</w:t>
      </w:r>
      <w:r w:rsidR="00DB54ED">
        <w:t xml:space="preserve"> </w:t>
      </w:r>
      <w:r w:rsidR="00092360">
        <w:t>edital.</w:t>
      </w:r>
    </w:p>
    <w:p w14:paraId="7F37DC83" w14:textId="7DCEEA97" w:rsidR="00071C1C" w:rsidRDefault="00071C1C" w:rsidP="00CD3265">
      <w:pPr>
        <w:jc w:val="both"/>
      </w:pPr>
      <w:r w:rsidRPr="00071C1C">
        <w:rPr>
          <w:b/>
        </w:rPr>
        <w:t>CRONOGRAMA FÍSICO-FINANCEIRO</w:t>
      </w:r>
      <w:r>
        <w:rPr>
          <w:b/>
        </w:rPr>
        <w:t>:</w:t>
      </w:r>
      <w:r>
        <w:t xml:space="preserve"> Na composição do projeto básico, deve constar também o cronograma físico-financeiro com as despesas mensais previstas para serem incorridas ao longo da execução da obra ou serviço. Esse cronograma auxiliará na estimativa dos recursos orçamentários necessários ao longo de cada exercício financeiro. O cronograma físico-financeiro deve ser elaborado de forma que sirva de balizador, em fase posterior, para a análise das propostas apresentadas pelas empresas participantes do certame licitatório.</w:t>
      </w:r>
    </w:p>
    <w:p w14:paraId="1D13790A" w14:textId="3F538BAD" w:rsidR="007643DF" w:rsidRPr="00B17274" w:rsidRDefault="00B17274" w:rsidP="00B17274">
      <w:pPr>
        <w:jc w:val="both"/>
        <w:rPr>
          <w:b/>
        </w:rPr>
      </w:pPr>
      <w:r w:rsidRPr="00B17274">
        <w:rPr>
          <w:rFonts w:cs="Arial"/>
          <w:b/>
          <w:bCs/>
          <w:color w:val="222222"/>
          <w:shd w:val="clear" w:color="auto" w:fill="FFFFFF"/>
        </w:rPr>
        <w:t>CONTRATO DE GESTÃO</w:t>
      </w:r>
      <w:r w:rsidRPr="00B17274">
        <w:rPr>
          <w:rFonts w:cs="Arial"/>
          <w:color w:val="222222"/>
          <w:shd w:val="clear" w:color="auto" w:fill="FFFFFF"/>
        </w:rPr>
        <w:t xml:space="preserve">: Sua previsão legal está no artigo 37, §8° da Constituição Federal, incluído pela </w:t>
      </w:r>
      <w:r w:rsidR="00DD5507">
        <w:rPr>
          <w:rFonts w:cs="Arial"/>
          <w:color w:val="222222"/>
          <w:shd w:val="clear" w:color="auto" w:fill="FFFFFF"/>
        </w:rPr>
        <w:t xml:space="preserve">emenda constitucional </w:t>
      </w:r>
      <w:r w:rsidR="00315CCA">
        <w:rPr>
          <w:rFonts w:cs="Arial"/>
          <w:color w:val="222222"/>
          <w:shd w:val="clear" w:color="auto" w:fill="FFFFFF"/>
        </w:rPr>
        <w:t xml:space="preserve">nº </w:t>
      </w:r>
      <w:r w:rsidR="00DD5507">
        <w:rPr>
          <w:rFonts w:cs="Arial"/>
          <w:color w:val="222222"/>
          <w:shd w:val="clear" w:color="auto" w:fill="FFFFFF"/>
        </w:rPr>
        <w:t>19/98.</w:t>
      </w:r>
      <w:r w:rsidRPr="00B17274">
        <w:rPr>
          <w:rFonts w:cs="Arial"/>
          <w:color w:val="222222"/>
          <w:shd w:val="clear" w:color="auto" w:fill="FFFFFF"/>
        </w:rPr>
        <w:t xml:space="preserve"> É um instrumento moderno de Administração por Objetivos, consiste em estabelecer compromissos periódicos com objetivos e metas de cada uma das empresas estatais com o Estado</w:t>
      </w:r>
      <w:r w:rsidR="00315CCA">
        <w:rPr>
          <w:rFonts w:cs="Arial"/>
          <w:color w:val="222222"/>
          <w:shd w:val="clear" w:color="auto" w:fill="FFFFFF"/>
        </w:rPr>
        <w:t>. No âmbito do Município de Niterói o Decreto nº 11.101/2012 regulamenta a Lei nº 2.884/2011.</w:t>
      </w:r>
    </w:p>
    <w:p w14:paraId="0F173A65" w14:textId="77777777" w:rsidR="00092360" w:rsidRPr="00092360" w:rsidRDefault="00092360" w:rsidP="00092360">
      <w:pPr>
        <w:rPr>
          <w:b/>
        </w:rPr>
      </w:pPr>
      <w:r w:rsidRPr="00092360">
        <w:rPr>
          <w:b/>
        </w:rPr>
        <w:t>D)</w:t>
      </w:r>
    </w:p>
    <w:p w14:paraId="0927EC4B" w14:textId="5C7B861F" w:rsidR="00092493" w:rsidRPr="00CD3265" w:rsidRDefault="00CD3265" w:rsidP="00CD3265">
      <w:pPr>
        <w:jc w:val="both"/>
      </w:pPr>
      <w:r w:rsidRPr="00092360">
        <w:rPr>
          <w:b/>
        </w:rPr>
        <w:t>DECLARAÇÃO DE INIDONEIDADE</w:t>
      </w:r>
      <w:r w:rsidR="00092360" w:rsidRPr="00092360">
        <w:rPr>
          <w:b/>
        </w:rPr>
        <w:t>:</w:t>
      </w:r>
      <w:r w:rsidR="00092360">
        <w:t xml:space="preserve"> ato formal da</w:t>
      </w:r>
      <w:r w:rsidR="0047126D">
        <w:t xml:space="preserve"> </w:t>
      </w:r>
      <w:r w:rsidR="00092360">
        <w:t xml:space="preserve">Administração contra licitante que - sem </w:t>
      </w:r>
      <w:r w:rsidR="00BD72EE">
        <w:t>justificativa</w:t>
      </w:r>
      <w:r w:rsidR="0047126D">
        <w:t xml:space="preserve"> </w:t>
      </w:r>
      <w:r w:rsidR="00092360">
        <w:t>- não executar total ou parcialmente o contrato</w:t>
      </w:r>
      <w:r w:rsidR="003308BE">
        <w:t xml:space="preserve"> </w:t>
      </w:r>
      <w:r w:rsidR="00092360">
        <w:t>decorrente de licitação, de dispensa ou de</w:t>
      </w:r>
      <w:r w:rsidR="003308BE">
        <w:t xml:space="preserve"> </w:t>
      </w:r>
      <w:r w:rsidR="00092360">
        <w:t>inexigibilidade. É a mais severa penalidade prevista</w:t>
      </w:r>
      <w:r w:rsidR="003308BE">
        <w:t xml:space="preserve"> </w:t>
      </w:r>
      <w:r w:rsidR="00092360">
        <w:t>para um licitante.</w:t>
      </w:r>
    </w:p>
    <w:p w14:paraId="5BA0A42E" w14:textId="77777777" w:rsidR="00092360" w:rsidRDefault="00CD3265" w:rsidP="00CD3265">
      <w:pPr>
        <w:spacing w:after="0"/>
        <w:jc w:val="both"/>
      </w:pPr>
      <w:r w:rsidRPr="009B7E44">
        <w:rPr>
          <w:b/>
        </w:rPr>
        <w:t>DEFESA PRÉVIA</w:t>
      </w:r>
      <w:r w:rsidR="009B7E44" w:rsidRPr="009B7E44">
        <w:rPr>
          <w:b/>
        </w:rPr>
        <w:t>:</w:t>
      </w:r>
      <w:r w:rsidR="009B7E44">
        <w:t xml:space="preserve"> momento em que as partes apresentam defesa</w:t>
      </w:r>
      <w:r w:rsidR="003308BE">
        <w:t xml:space="preserve"> </w:t>
      </w:r>
      <w:r w:rsidR="009B7E44">
        <w:t>antes de uma decisão ser proferida em ato administrativo. A</w:t>
      </w:r>
      <w:r w:rsidR="003308BE">
        <w:t xml:space="preserve"> </w:t>
      </w:r>
      <w:r w:rsidR="009B7E44">
        <w:t>defesa prévia não se restringe apenas aos casos em que</w:t>
      </w:r>
      <w:r w:rsidR="003308BE">
        <w:t xml:space="preserve"> </w:t>
      </w:r>
      <w:r w:rsidR="009B7E44">
        <w:t>eventualmente resulte a aplicação de penalidades, mas</w:t>
      </w:r>
      <w:r w:rsidR="003308BE">
        <w:t xml:space="preserve"> </w:t>
      </w:r>
      <w:r w:rsidR="009B7E44">
        <w:t>também na anulação ou revogação da licitação.</w:t>
      </w:r>
    </w:p>
    <w:p w14:paraId="3CC7559F" w14:textId="77777777" w:rsidR="0047126D" w:rsidRDefault="0047126D" w:rsidP="00CD3265">
      <w:pPr>
        <w:spacing w:after="0"/>
        <w:jc w:val="both"/>
      </w:pPr>
    </w:p>
    <w:p w14:paraId="462C9798" w14:textId="77777777" w:rsidR="0047126D" w:rsidRPr="0047126D" w:rsidRDefault="0047126D" w:rsidP="00CD3265">
      <w:pPr>
        <w:spacing w:after="0"/>
        <w:jc w:val="both"/>
        <w:rPr>
          <w:b/>
          <w:color w:val="000000" w:themeColor="text1"/>
        </w:rPr>
      </w:pPr>
      <w:r w:rsidRPr="0047126D">
        <w:rPr>
          <w:b/>
        </w:rPr>
        <w:t>DESPESA DE EXERCÍCIOS ANTERIORES:</w:t>
      </w:r>
      <w:r>
        <w:rPr>
          <w:b/>
        </w:rPr>
        <w:t xml:space="preserve"> </w:t>
      </w:r>
      <w:r w:rsidRPr="0047126D">
        <w:rPr>
          <w:rFonts w:asciiTheme="majorHAnsi" w:hAnsiTheme="majorHAnsi"/>
          <w:color w:val="000000" w:themeColor="text1"/>
          <w:shd w:val="clear" w:color="auto" w:fill="FFFFFF"/>
        </w:rPr>
        <w:t>Segundo a Lei nº 4.320/64, as despesas de exercícios encerrados, para as quais o orçamento respectivo consignava crédito próprio, com saldo suficiente para atendê-las, que não se tenham processado na época própria, bem como os Restos a Pagar com prescrição interrompida e os compromissos reconhecidos após o encerramento do exercício correspondente poderão ser pagos à conta de dotação específica consignada no orçamento, discriminada por elementos, obedecida, sempre que possível, a ordem cronológica.</w:t>
      </w:r>
    </w:p>
    <w:p w14:paraId="37C06C19" w14:textId="77777777" w:rsidR="00CD3265" w:rsidRDefault="00CD3265" w:rsidP="00CD3265">
      <w:pPr>
        <w:spacing w:after="0"/>
        <w:jc w:val="both"/>
      </w:pPr>
    </w:p>
    <w:p w14:paraId="6BFFD8AA" w14:textId="149CEBBC" w:rsidR="009B7E44" w:rsidRDefault="00CD3265" w:rsidP="00CD3265">
      <w:pPr>
        <w:jc w:val="both"/>
      </w:pPr>
      <w:r w:rsidRPr="009B7E44">
        <w:rPr>
          <w:b/>
        </w:rPr>
        <w:t>DEVOLUÇÃO DE ENVELOPES</w:t>
      </w:r>
      <w:r w:rsidR="009B7E44" w:rsidRPr="009B7E44">
        <w:rPr>
          <w:b/>
        </w:rPr>
        <w:t>:</w:t>
      </w:r>
      <w:r w:rsidR="00DD11F0">
        <w:rPr>
          <w:b/>
        </w:rPr>
        <w:t xml:space="preserve"> </w:t>
      </w:r>
      <w:r w:rsidR="007B14D7">
        <w:t>a</w:t>
      </w:r>
      <w:r w:rsidR="009B7E44">
        <w:t>s propostas de preço e, quando for o</w:t>
      </w:r>
      <w:r w:rsidR="00BD72EE">
        <w:t xml:space="preserve"> </w:t>
      </w:r>
      <w:r w:rsidR="009B7E44">
        <w:t>caso, serão devolvidas aos licitantes inabilitado</w:t>
      </w:r>
      <w:r w:rsidR="00BD72EE">
        <w:t>s</w:t>
      </w:r>
      <w:r w:rsidR="003308BE">
        <w:t xml:space="preserve"> </w:t>
      </w:r>
      <w:r w:rsidR="009B7E44">
        <w:t>ou que não obtiverem a valorização mínima estabelecida</w:t>
      </w:r>
      <w:r w:rsidR="003308BE">
        <w:t xml:space="preserve"> </w:t>
      </w:r>
      <w:r w:rsidR="009B7E44">
        <w:t>para a proposta técnica.</w:t>
      </w:r>
    </w:p>
    <w:p w14:paraId="5127ECF0" w14:textId="77777777" w:rsidR="009B7E44" w:rsidRDefault="00CD3265" w:rsidP="00CD3265">
      <w:pPr>
        <w:jc w:val="both"/>
      </w:pPr>
      <w:r w:rsidRPr="009B7E44">
        <w:rPr>
          <w:b/>
        </w:rPr>
        <w:t>DISPENSA DE LICITAÇÃO</w:t>
      </w:r>
      <w:r w:rsidR="009B7E44" w:rsidRPr="009B7E44">
        <w:rPr>
          <w:b/>
        </w:rPr>
        <w:t>:</w:t>
      </w:r>
      <w:r w:rsidR="009B7E44">
        <w:t xml:space="preserve"> modalidade de contratação direta por</w:t>
      </w:r>
      <w:r w:rsidR="003308BE">
        <w:t xml:space="preserve"> </w:t>
      </w:r>
      <w:r w:rsidR="009B7E44">
        <w:t>meio da qual a administração está desobrigada de realizar</w:t>
      </w:r>
      <w:r w:rsidR="003308BE">
        <w:t xml:space="preserve"> </w:t>
      </w:r>
      <w:r w:rsidR="009B7E44">
        <w:t>procedimento licitatório. Na dispensa de licitação, a</w:t>
      </w:r>
      <w:r w:rsidR="003308BE">
        <w:t xml:space="preserve"> </w:t>
      </w:r>
      <w:r w:rsidR="009B7E44">
        <w:t>competição, embora possível, não é obrigatória, em razão de</w:t>
      </w:r>
      <w:r w:rsidR="003308BE">
        <w:t xml:space="preserve"> </w:t>
      </w:r>
      <w:r w:rsidR="009B7E44">
        <w:t>outros princípios que regem a atividade</w:t>
      </w:r>
      <w:r w:rsidR="00B17274">
        <w:t xml:space="preserve"> </w:t>
      </w:r>
      <w:r w:rsidR="009B7E44">
        <w:t>administrativa.</w:t>
      </w:r>
    </w:p>
    <w:p w14:paraId="03B9A4B5" w14:textId="0FFC876C" w:rsidR="00B17274" w:rsidRPr="00B17274" w:rsidRDefault="00B17274" w:rsidP="00CD3265">
      <w:pPr>
        <w:jc w:val="both"/>
      </w:pPr>
      <w:r w:rsidRPr="00B17274">
        <w:rPr>
          <w:rFonts w:cs="Arial"/>
          <w:b/>
          <w:bCs/>
          <w:color w:val="222222"/>
          <w:shd w:val="clear" w:color="auto" w:fill="FFFFFF"/>
        </w:rPr>
        <w:t>DOTAÇÃO ORÇAMENTÁRIA</w:t>
      </w:r>
      <w:r>
        <w:rPr>
          <w:rFonts w:cs="Arial"/>
          <w:color w:val="222222"/>
          <w:shd w:val="clear" w:color="auto" w:fill="FFFFFF"/>
        </w:rPr>
        <w:t>:</w:t>
      </w:r>
      <w:r w:rsidRPr="00B17274">
        <w:rPr>
          <w:rFonts w:cs="Arial"/>
          <w:color w:val="222222"/>
          <w:shd w:val="clear" w:color="auto" w:fill="FFFFFF"/>
        </w:rPr>
        <w:t xml:space="preserve"> Toda e qualquer verba prevista como despesa em orçamentos públicos </w:t>
      </w:r>
      <w:r w:rsidR="009A6007">
        <w:rPr>
          <w:rFonts w:cs="Arial"/>
          <w:color w:val="222222"/>
          <w:shd w:val="clear" w:color="auto" w:fill="FFFFFF"/>
        </w:rPr>
        <w:t>é</w:t>
      </w:r>
      <w:r w:rsidRPr="00B17274">
        <w:rPr>
          <w:rFonts w:cs="Arial"/>
          <w:color w:val="222222"/>
          <w:shd w:val="clear" w:color="auto" w:fill="FFFFFF"/>
        </w:rPr>
        <w:t xml:space="preserve"> destinada a fins específicos. Qualquer tipo de pagamento que não tenha </w:t>
      </w:r>
      <w:r w:rsidRPr="00B17274">
        <w:rPr>
          <w:rFonts w:cs="Arial"/>
          <w:b/>
          <w:bCs/>
          <w:color w:val="222222"/>
          <w:shd w:val="clear" w:color="auto" w:fill="FFFFFF"/>
        </w:rPr>
        <w:t>dotação</w:t>
      </w:r>
      <w:r w:rsidRPr="00B17274">
        <w:rPr>
          <w:rFonts w:cs="Arial"/>
          <w:color w:val="222222"/>
          <w:shd w:val="clear" w:color="auto" w:fill="FFFFFF"/>
        </w:rPr>
        <w:t> específica só pode ser realizado se for criada uma verba nova ou </w:t>
      </w:r>
      <w:r w:rsidRPr="00B17274">
        <w:rPr>
          <w:rFonts w:cs="Arial"/>
          <w:b/>
          <w:bCs/>
          <w:color w:val="222222"/>
          <w:shd w:val="clear" w:color="auto" w:fill="FFFFFF"/>
        </w:rPr>
        <w:t>dotação</w:t>
      </w:r>
      <w:r w:rsidRPr="00B17274">
        <w:rPr>
          <w:rFonts w:cs="Arial"/>
          <w:color w:val="222222"/>
          <w:shd w:val="clear" w:color="auto" w:fill="FFFFFF"/>
        </w:rPr>
        <w:t> nova para suprir a despesa.</w:t>
      </w:r>
    </w:p>
    <w:p w14:paraId="03F06E5A" w14:textId="77777777" w:rsidR="009B7E44" w:rsidRDefault="009B7E44" w:rsidP="009B7E44"/>
    <w:p w14:paraId="39C627D2" w14:textId="77777777" w:rsidR="009B7E44" w:rsidRDefault="009B7E44" w:rsidP="009B7E44">
      <w:pPr>
        <w:rPr>
          <w:b/>
        </w:rPr>
      </w:pPr>
      <w:r w:rsidRPr="009B7E44">
        <w:rPr>
          <w:b/>
        </w:rPr>
        <w:t>E)</w:t>
      </w:r>
    </w:p>
    <w:p w14:paraId="01F274D1" w14:textId="28E40C74" w:rsidR="009629AA" w:rsidRPr="009629AA" w:rsidRDefault="009629AA" w:rsidP="0047126D">
      <w:pPr>
        <w:jc w:val="both"/>
        <w:rPr>
          <w:rFonts w:asciiTheme="majorHAnsi" w:hAnsiTheme="majorHAnsi"/>
          <w:b/>
        </w:rPr>
      </w:pPr>
      <w:r>
        <w:rPr>
          <w:b/>
        </w:rPr>
        <w:t>ENCERRAMENTO DE EXERCICIO</w:t>
      </w:r>
      <w:r w:rsidRPr="009629AA">
        <w:rPr>
          <w:b/>
        </w:rPr>
        <w:t xml:space="preserve"> FINANCEIRO</w:t>
      </w:r>
      <w:r>
        <w:rPr>
          <w:b/>
        </w:rPr>
        <w:t xml:space="preserve">: </w:t>
      </w:r>
      <w:r w:rsidR="00DA5068">
        <w:rPr>
          <w:rFonts w:asciiTheme="majorHAnsi" w:hAnsiTheme="majorHAnsi" w:cs="Arial"/>
          <w:color w:val="222222"/>
          <w:shd w:val="clear" w:color="auto" w:fill="FFFFFF"/>
        </w:rPr>
        <w:t>o</w:t>
      </w:r>
      <w:r w:rsidRPr="009629AA">
        <w:rPr>
          <w:rFonts w:asciiTheme="majorHAnsi" w:hAnsiTheme="majorHAnsi" w:cs="Arial"/>
          <w:color w:val="222222"/>
          <w:shd w:val="clear" w:color="auto" w:fill="FFFFFF"/>
        </w:rPr>
        <w:t xml:space="preserve"> conceito de </w:t>
      </w:r>
      <w:r w:rsidRPr="00976466">
        <w:rPr>
          <w:rFonts w:asciiTheme="majorHAnsi" w:hAnsiTheme="majorHAnsi" w:cs="Arial"/>
          <w:color w:val="222222"/>
          <w:shd w:val="clear" w:color="auto" w:fill="FFFFFF"/>
        </w:rPr>
        <w:t>exercício financeiro</w:t>
      </w:r>
      <w:r w:rsidRPr="009629AA">
        <w:rPr>
          <w:rFonts w:asciiTheme="majorHAnsi" w:hAnsiTheme="majorHAnsi" w:cs="Arial"/>
          <w:color w:val="222222"/>
          <w:shd w:val="clear" w:color="auto" w:fill="FFFFFF"/>
        </w:rPr>
        <w:t> está extremamente vinculado aos processos orçamentários e aos recebimentos e pagamentos do setor público. No Brasil, o </w:t>
      </w:r>
      <w:r w:rsidRPr="009629AA">
        <w:rPr>
          <w:rFonts w:asciiTheme="majorHAnsi" w:hAnsiTheme="majorHAnsi" w:cs="Arial"/>
          <w:bCs/>
          <w:color w:val="222222"/>
          <w:shd w:val="clear" w:color="auto" w:fill="FFFFFF"/>
        </w:rPr>
        <w:t>exercício financeiro</w:t>
      </w:r>
      <w:r w:rsidRPr="009629AA">
        <w:rPr>
          <w:rFonts w:asciiTheme="majorHAnsi" w:hAnsiTheme="majorHAnsi" w:cs="Arial"/>
          <w:color w:val="222222"/>
          <w:shd w:val="clear" w:color="auto" w:fill="FFFFFF"/>
        </w:rPr>
        <w:t> tem duração de doze meses e coincide com o ano civil, conforme disposto no art. 34 da Lei Federal nº 4.320, de 17 de março de 1964.</w:t>
      </w:r>
    </w:p>
    <w:p w14:paraId="4D781B04" w14:textId="77777777" w:rsidR="009B7E44" w:rsidRDefault="00CD3265" w:rsidP="0047126D">
      <w:pPr>
        <w:jc w:val="both"/>
      </w:pPr>
      <w:r w:rsidRPr="009B7E44">
        <w:rPr>
          <w:b/>
        </w:rPr>
        <w:t>EDITAL</w:t>
      </w:r>
      <w:r w:rsidR="009B7E44" w:rsidRPr="009B7E44">
        <w:rPr>
          <w:b/>
        </w:rPr>
        <w:t>:</w:t>
      </w:r>
      <w:r w:rsidR="009B7E44">
        <w:t xml:space="preserve"> lei interna da licitação. Documento que</w:t>
      </w:r>
      <w:r w:rsidR="00071C1C">
        <w:t xml:space="preserve"> </w:t>
      </w:r>
      <w:r w:rsidR="009B7E44">
        <w:t>enumera todas as condições que devem ser</w:t>
      </w:r>
      <w:r w:rsidR="00071C1C">
        <w:t xml:space="preserve"> </w:t>
      </w:r>
      <w:r w:rsidR="009B7E44">
        <w:t>cumpridas pela administração e pelos licitantes num</w:t>
      </w:r>
      <w:r w:rsidR="00DB54ED">
        <w:t xml:space="preserve"> </w:t>
      </w:r>
      <w:r w:rsidR="009B7E44">
        <w:t>processo licitatório.</w:t>
      </w:r>
    </w:p>
    <w:p w14:paraId="13B13EED" w14:textId="77777777" w:rsidR="00AA725D" w:rsidRDefault="00AA725D" w:rsidP="0047126D">
      <w:pPr>
        <w:jc w:val="both"/>
      </w:pPr>
      <w:r w:rsidRPr="00AA725D">
        <w:rPr>
          <w:b/>
        </w:rPr>
        <w:t>ENVELOPES</w:t>
      </w:r>
      <w:r>
        <w:t xml:space="preserve">: </w:t>
      </w:r>
      <w:r w:rsidR="00535CC3">
        <w:t>i</w:t>
      </w:r>
      <w:r>
        <w:t>nvólucro obrigatório para apresentar as propostas de preços e os documentos de habilitação durante um certame licitatório.</w:t>
      </w:r>
    </w:p>
    <w:p w14:paraId="11C7C5BE" w14:textId="19057AC9" w:rsidR="009B7E44" w:rsidRDefault="00CD3265" w:rsidP="0047126D">
      <w:pPr>
        <w:jc w:val="both"/>
      </w:pPr>
      <w:r w:rsidRPr="009B7E44">
        <w:rPr>
          <w:b/>
        </w:rPr>
        <w:t>EMPENHO</w:t>
      </w:r>
      <w:r w:rsidR="009B7E44" w:rsidRPr="009B7E44">
        <w:rPr>
          <w:b/>
        </w:rPr>
        <w:t>:</w:t>
      </w:r>
      <w:r w:rsidR="009B7E44">
        <w:t xml:space="preserve"> ato emanado de autoridade competente que cria,</w:t>
      </w:r>
      <w:r w:rsidR="00554AC7">
        <w:t xml:space="preserve"> </w:t>
      </w:r>
      <w:r w:rsidR="009B7E44">
        <w:t>para o Estado, uma obrigação</w:t>
      </w:r>
      <w:r w:rsidR="00554AC7">
        <w:t xml:space="preserve"> </w:t>
      </w:r>
      <w:r w:rsidR="009B7E44">
        <w:t>de pagamento.</w:t>
      </w:r>
    </w:p>
    <w:p w14:paraId="37F9D3FA" w14:textId="77777777" w:rsidR="009B7E44" w:rsidRDefault="00CD3265" w:rsidP="0047126D">
      <w:pPr>
        <w:jc w:val="both"/>
      </w:pPr>
      <w:r w:rsidRPr="009B7E44">
        <w:rPr>
          <w:b/>
        </w:rPr>
        <w:t>EQUIPE DE APOIO:</w:t>
      </w:r>
      <w:r>
        <w:t xml:space="preserve"> grupo de pessoas, detentoras de conhecimento técnico sobre o objeto licitado, para prestar auxílio ao pregoeiro.</w:t>
      </w:r>
    </w:p>
    <w:p w14:paraId="06460261" w14:textId="21573C3C" w:rsidR="009B7E44" w:rsidRDefault="00CD3265" w:rsidP="009649D1">
      <w:r w:rsidRPr="009B7E44">
        <w:rPr>
          <w:b/>
        </w:rPr>
        <w:t>EXECUÇÃO DO CONTRATO</w:t>
      </w:r>
      <w:r w:rsidR="009B7E44" w:rsidRPr="009B7E44">
        <w:rPr>
          <w:b/>
        </w:rPr>
        <w:t>:</w:t>
      </w:r>
      <w:r w:rsidR="009B7E44">
        <w:t xml:space="preserve"> o contrato deve ser </w:t>
      </w:r>
      <w:r w:rsidR="00554AC7">
        <w:t>fielmente</w:t>
      </w:r>
      <w:r w:rsidR="00B17274">
        <w:t xml:space="preserve"> </w:t>
      </w:r>
      <w:r w:rsidR="009B7E44">
        <w:t>executado pelas partes, conforme as cláusulas e normas da</w:t>
      </w:r>
      <w:r w:rsidR="00DB54ED">
        <w:t xml:space="preserve"> </w:t>
      </w:r>
      <w:r w:rsidR="00554AC7">
        <w:t>legislação pertinente</w:t>
      </w:r>
      <w:r w:rsidR="009B7E44">
        <w:t>, respondendo cada uma pela inexecução total</w:t>
      </w:r>
      <w:r w:rsidR="00850F96">
        <w:t xml:space="preserve"> </w:t>
      </w:r>
      <w:r w:rsidR="009B7E44">
        <w:t>ou parcial.</w:t>
      </w:r>
    </w:p>
    <w:p w14:paraId="46D5ED93" w14:textId="77777777" w:rsidR="009B7E44" w:rsidRDefault="00CD3265" w:rsidP="0047126D">
      <w:pPr>
        <w:spacing w:line="240" w:lineRule="auto"/>
        <w:jc w:val="both"/>
      </w:pPr>
      <w:r w:rsidRPr="009B7E44">
        <w:rPr>
          <w:b/>
        </w:rPr>
        <w:t>EXECUÇÃO INDIRETA</w:t>
      </w:r>
      <w:r w:rsidR="009B7E44" w:rsidRPr="009B7E44">
        <w:rPr>
          <w:b/>
        </w:rPr>
        <w:t>:</w:t>
      </w:r>
      <w:r w:rsidR="009B7E44">
        <w:t xml:space="preserve"> execução de obra contratada por meio de</w:t>
      </w:r>
      <w:r w:rsidR="00850F96">
        <w:t xml:space="preserve"> </w:t>
      </w:r>
      <w:r w:rsidR="009B7E44">
        <w:t xml:space="preserve">terceiros sob os regimes empreitada por preço </w:t>
      </w:r>
      <w:r w:rsidR="00B17274">
        <w:t xml:space="preserve">global, </w:t>
      </w:r>
      <w:r w:rsidR="009B7E44">
        <w:t xml:space="preserve">empreitada por preço unitário, tarefa ou </w:t>
      </w:r>
      <w:r w:rsidR="00B17274">
        <w:t>empreitada integral</w:t>
      </w:r>
      <w:r w:rsidR="009B7E44">
        <w:t>.</w:t>
      </w:r>
    </w:p>
    <w:p w14:paraId="1807EBEF" w14:textId="62F4BA64" w:rsidR="00B17274" w:rsidRDefault="00B17274" w:rsidP="0047126D">
      <w:pPr>
        <w:spacing w:line="240" w:lineRule="auto"/>
        <w:jc w:val="both"/>
        <w:rPr>
          <w:rFonts w:cs="Arial"/>
          <w:color w:val="222222"/>
          <w:shd w:val="clear" w:color="auto" w:fill="FFFFFF"/>
        </w:rPr>
      </w:pPr>
      <w:r w:rsidRPr="00B17274">
        <w:rPr>
          <w:rFonts w:cs="Arial"/>
          <w:b/>
          <w:bCs/>
          <w:color w:val="222222"/>
          <w:shd w:val="clear" w:color="auto" w:fill="FFFFFF"/>
        </w:rPr>
        <w:t>EXTRATO</w:t>
      </w:r>
      <w:r w:rsidRPr="00B17274">
        <w:rPr>
          <w:rFonts w:cs="Arial"/>
          <w:color w:val="222222"/>
          <w:shd w:val="clear" w:color="auto" w:fill="FFFFFF"/>
        </w:rPr>
        <w:t> DO </w:t>
      </w:r>
      <w:r w:rsidRPr="00B17274">
        <w:rPr>
          <w:rFonts w:cs="Arial"/>
          <w:b/>
          <w:bCs/>
          <w:color w:val="222222"/>
          <w:shd w:val="clear" w:color="auto" w:fill="FFFFFF"/>
        </w:rPr>
        <w:t>CONTRATO</w:t>
      </w:r>
      <w:r>
        <w:rPr>
          <w:rFonts w:cs="Arial"/>
          <w:b/>
          <w:bCs/>
          <w:color w:val="222222"/>
          <w:shd w:val="clear" w:color="auto" w:fill="FFFFFF"/>
        </w:rPr>
        <w:t>:</w:t>
      </w:r>
      <w:r w:rsidRPr="00B17274">
        <w:rPr>
          <w:rFonts w:cs="Arial"/>
          <w:color w:val="222222"/>
          <w:shd w:val="clear" w:color="auto" w:fill="FFFFFF"/>
        </w:rPr>
        <w:t xml:space="preserve"> </w:t>
      </w:r>
      <w:r w:rsidR="009649D1">
        <w:rPr>
          <w:rFonts w:cs="Arial"/>
          <w:color w:val="222222"/>
          <w:shd w:val="clear" w:color="auto" w:fill="FFFFFF"/>
        </w:rPr>
        <w:t>é</w:t>
      </w:r>
      <w:r w:rsidRPr="00B17274">
        <w:rPr>
          <w:rFonts w:cs="Arial"/>
          <w:color w:val="222222"/>
          <w:shd w:val="clear" w:color="auto" w:fill="FFFFFF"/>
        </w:rPr>
        <w:t xml:space="preserve"> o resumo dos elementos jurídicos que integram o </w:t>
      </w:r>
      <w:r w:rsidRPr="00B17274">
        <w:rPr>
          <w:rFonts w:cs="Arial"/>
          <w:b/>
          <w:bCs/>
          <w:color w:val="222222"/>
          <w:shd w:val="clear" w:color="auto" w:fill="FFFFFF"/>
        </w:rPr>
        <w:t>contrato</w:t>
      </w:r>
      <w:r w:rsidRPr="00B17274">
        <w:rPr>
          <w:rFonts w:cs="Arial"/>
          <w:color w:val="222222"/>
          <w:shd w:val="clear" w:color="auto" w:fill="FFFFFF"/>
        </w:rPr>
        <w:t xml:space="preserve"> para fins de publicação no diário oficial. </w:t>
      </w:r>
      <w:r w:rsidR="009649D1">
        <w:rPr>
          <w:rFonts w:cs="Arial"/>
          <w:color w:val="222222"/>
          <w:shd w:val="clear" w:color="auto" w:fill="FFFFFF"/>
        </w:rPr>
        <w:t>No âmbito do Município de Niterói está regulamentado pelo Decreto nº 11.</w:t>
      </w:r>
      <w:r w:rsidR="00667EA9">
        <w:rPr>
          <w:rFonts w:cs="Arial"/>
          <w:color w:val="222222"/>
          <w:shd w:val="clear" w:color="auto" w:fill="FFFFFF"/>
        </w:rPr>
        <w:t>698</w:t>
      </w:r>
      <w:r w:rsidR="009649D1">
        <w:rPr>
          <w:rFonts w:cs="Arial"/>
          <w:color w:val="222222"/>
          <w:shd w:val="clear" w:color="auto" w:fill="FFFFFF"/>
        </w:rPr>
        <w:t>/201</w:t>
      </w:r>
      <w:r w:rsidR="00667EA9">
        <w:rPr>
          <w:rFonts w:cs="Arial"/>
          <w:color w:val="222222"/>
          <w:shd w:val="clear" w:color="auto" w:fill="FFFFFF"/>
        </w:rPr>
        <w:t>4</w:t>
      </w:r>
      <w:r w:rsidR="009649D1">
        <w:rPr>
          <w:rFonts w:cs="Arial"/>
          <w:color w:val="222222"/>
          <w:shd w:val="clear" w:color="auto" w:fill="FFFFFF"/>
        </w:rPr>
        <w:t>.</w:t>
      </w:r>
    </w:p>
    <w:p w14:paraId="02F2E6E7" w14:textId="7CDB1D0E" w:rsidR="00B17274" w:rsidRDefault="00B17274" w:rsidP="00B10603">
      <w:pPr>
        <w:pStyle w:val="Ttulo2"/>
        <w:shd w:val="clear" w:color="auto" w:fill="FFFFFF"/>
        <w:spacing w:before="0" w:line="240" w:lineRule="auto"/>
        <w:jc w:val="both"/>
        <w:rPr>
          <w:rFonts w:asciiTheme="minorHAnsi" w:hAnsiTheme="minorHAnsi" w:cs="Arial"/>
          <w:b w:val="0"/>
          <w:color w:val="000000" w:themeColor="text1"/>
          <w:sz w:val="22"/>
          <w:szCs w:val="22"/>
        </w:rPr>
      </w:pPr>
      <w:r w:rsidRPr="00B17274">
        <w:rPr>
          <w:rFonts w:asciiTheme="minorHAnsi" w:hAnsiTheme="minorHAnsi" w:cs="Arial"/>
          <w:bCs w:val="0"/>
          <w:color w:val="222222"/>
          <w:sz w:val="22"/>
          <w:szCs w:val="22"/>
        </w:rPr>
        <w:t>EXECUÇÃO ORÇAMENTÁRIA</w:t>
      </w:r>
      <w:r w:rsidRPr="00B17274">
        <w:rPr>
          <w:rFonts w:asciiTheme="minorHAnsi" w:hAnsiTheme="minorHAnsi" w:cs="Arial"/>
          <w:b w:val="0"/>
          <w:bCs w:val="0"/>
          <w:color w:val="222222"/>
          <w:sz w:val="22"/>
          <w:szCs w:val="22"/>
        </w:rPr>
        <w:t xml:space="preserve">: </w:t>
      </w:r>
      <w:r w:rsidR="009649D1">
        <w:rPr>
          <w:rFonts w:asciiTheme="minorHAnsi" w:hAnsiTheme="minorHAnsi" w:cs="Arial"/>
          <w:b w:val="0"/>
          <w:color w:val="000000" w:themeColor="text1"/>
          <w:sz w:val="22"/>
          <w:szCs w:val="22"/>
        </w:rPr>
        <w:t>e</w:t>
      </w:r>
      <w:r w:rsidRPr="00B17274">
        <w:rPr>
          <w:rFonts w:asciiTheme="minorHAnsi" w:hAnsiTheme="minorHAnsi" w:cs="Arial"/>
          <w:b w:val="0"/>
          <w:color w:val="000000" w:themeColor="text1"/>
          <w:sz w:val="22"/>
          <w:szCs w:val="22"/>
        </w:rPr>
        <w:t>xecução orçamentária é a utilização dos créditos consignados no</w:t>
      </w:r>
      <w:r>
        <w:rPr>
          <w:rFonts w:asciiTheme="minorHAnsi" w:hAnsiTheme="minorHAnsi" w:cs="Arial"/>
          <w:b w:val="0"/>
          <w:color w:val="000000" w:themeColor="text1"/>
          <w:sz w:val="22"/>
          <w:szCs w:val="22"/>
        </w:rPr>
        <w:t xml:space="preserve"> </w:t>
      </w:r>
      <w:r w:rsidR="00B10603">
        <w:rPr>
          <w:rFonts w:asciiTheme="minorHAnsi" w:hAnsiTheme="minorHAnsi" w:cs="Arial"/>
          <w:b w:val="0"/>
          <w:color w:val="000000" w:themeColor="text1"/>
          <w:sz w:val="22"/>
          <w:szCs w:val="22"/>
        </w:rPr>
        <w:t>o</w:t>
      </w:r>
      <w:r>
        <w:rPr>
          <w:rFonts w:asciiTheme="minorHAnsi" w:hAnsiTheme="minorHAnsi" w:cs="Arial"/>
          <w:b w:val="0"/>
          <w:color w:val="000000" w:themeColor="text1"/>
          <w:sz w:val="22"/>
          <w:szCs w:val="22"/>
        </w:rPr>
        <w:t xml:space="preserve">rçamento </w:t>
      </w:r>
      <w:r w:rsidR="00B10603">
        <w:rPr>
          <w:rFonts w:asciiTheme="minorHAnsi" w:hAnsiTheme="minorHAnsi" w:cs="Arial"/>
          <w:b w:val="0"/>
          <w:color w:val="000000" w:themeColor="text1"/>
          <w:sz w:val="22"/>
          <w:szCs w:val="22"/>
        </w:rPr>
        <w:t>de cada ente</w:t>
      </w:r>
      <w:r w:rsidRPr="00B17274">
        <w:rPr>
          <w:rFonts w:asciiTheme="minorHAnsi" w:hAnsiTheme="minorHAnsi" w:cs="Arial"/>
          <w:b w:val="0"/>
          <w:color w:val="000000" w:themeColor="text1"/>
          <w:sz w:val="22"/>
          <w:szCs w:val="22"/>
        </w:rPr>
        <w:t xml:space="preserve"> </w:t>
      </w:r>
      <w:r w:rsidR="00B10603" w:rsidRPr="00B10603">
        <w:rPr>
          <w:rFonts w:asciiTheme="minorHAnsi" w:hAnsiTheme="minorHAnsi" w:cs="Arial"/>
          <w:b w:val="0"/>
          <w:color w:val="000000" w:themeColor="text1"/>
          <w:sz w:val="22"/>
          <w:szCs w:val="22"/>
        </w:rPr>
        <w:t xml:space="preserve">público </w:t>
      </w:r>
      <w:r w:rsidRPr="00B17274">
        <w:rPr>
          <w:rFonts w:asciiTheme="minorHAnsi" w:hAnsiTheme="minorHAnsi" w:cs="Arial"/>
          <w:b w:val="0"/>
          <w:color w:val="000000" w:themeColor="text1"/>
          <w:sz w:val="22"/>
          <w:szCs w:val="22"/>
        </w:rPr>
        <w:t>e nos créditos adicionais, visando à realização dos subprojetos e/ou subatividades atribuídos às unidades orçamentárias." Assim, a execução orçamentária trata da execução das receitas e despesas públicas. </w:t>
      </w:r>
    </w:p>
    <w:p w14:paraId="718D420D" w14:textId="77777777" w:rsidR="00B10603" w:rsidRDefault="00B10603" w:rsidP="00B10603">
      <w:pPr>
        <w:spacing w:after="0" w:line="240" w:lineRule="auto"/>
        <w:jc w:val="both"/>
        <w:rPr>
          <w:rFonts w:ascii="Lucida Sans Unicode" w:hAnsi="Lucida Sans Unicode" w:cs="Lucida Sans Unicode"/>
          <w:b/>
          <w:color w:val="333333"/>
          <w:sz w:val="18"/>
          <w:szCs w:val="18"/>
          <w:shd w:val="clear" w:color="auto" w:fill="FFFFFF"/>
        </w:rPr>
      </w:pPr>
    </w:p>
    <w:p w14:paraId="3CFFB816" w14:textId="5CAE574E" w:rsidR="009629AA" w:rsidRPr="009629AA" w:rsidRDefault="009629AA" w:rsidP="00B10603">
      <w:pPr>
        <w:spacing w:after="0" w:line="240" w:lineRule="auto"/>
        <w:jc w:val="both"/>
        <w:rPr>
          <w:rFonts w:asciiTheme="majorHAnsi" w:hAnsiTheme="majorHAnsi" w:cs="Arial"/>
          <w:color w:val="222222"/>
          <w:shd w:val="clear" w:color="auto" w:fill="FFFFFF"/>
        </w:rPr>
      </w:pPr>
      <w:r w:rsidRPr="009629AA">
        <w:rPr>
          <w:rFonts w:ascii="Lucida Sans Unicode" w:hAnsi="Lucida Sans Unicode" w:cs="Lucida Sans Unicode"/>
          <w:b/>
          <w:color w:val="333333"/>
          <w:sz w:val="18"/>
          <w:szCs w:val="18"/>
          <w:shd w:val="clear" w:color="auto" w:fill="FFFFFF"/>
        </w:rPr>
        <w:t>EXERCÍCIO FINANCEIRO</w:t>
      </w:r>
      <w:r w:rsidRPr="009629AA">
        <w:rPr>
          <w:rFonts w:ascii="Lucida Sans Unicode" w:hAnsi="Lucida Sans Unicode" w:cs="Lucida Sans Unicode"/>
          <w:sz w:val="18"/>
          <w:szCs w:val="18"/>
          <w:shd w:val="clear" w:color="auto" w:fill="FFFFFF"/>
        </w:rPr>
        <w:t xml:space="preserve">: </w:t>
      </w:r>
      <w:r w:rsidR="00DA5068">
        <w:rPr>
          <w:rFonts w:asciiTheme="majorHAnsi" w:hAnsiTheme="majorHAnsi" w:cs="Arial"/>
          <w:bCs/>
          <w:shd w:val="clear" w:color="auto" w:fill="FFFFFF"/>
        </w:rPr>
        <w:t>e</w:t>
      </w:r>
      <w:r w:rsidRPr="009629AA">
        <w:rPr>
          <w:rFonts w:asciiTheme="majorHAnsi" w:hAnsiTheme="majorHAnsi" w:cs="Arial"/>
          <w:bCs/>
          <w:shd w:val="clear" w:color="auto" w:fill="FFFFFF"/>
        </w:rPr>
        <w:t>xercício financeiro</w:t>
      </w:r>
      <w:r w:rsidRPr="009629AA">
        <w:rPr>
          <w:rFonts w:asciiTheme="majorHAnsi" w:hAnsiTheme="majorHAnsi" w:cs="Arial"/>
          <w:shd w:val="clear" w:color="auto" w:fill="FFFFFF"/>
        </w:rPr>
        <w:t> é o período temporal em que ocorrem as operações contábeis/</w:t>
      </w:r>
      <w:r>
        <w:rPr>
          <w:rFonts w:asciiTheme="majorHAnsi" w:hAnsiTheme="majorHAnsi" w:cs="Arial"/>
          <w:shd w:val="clear" w:color="auto" w:fill="FFFFFF"/>
        </w:rPr>
        <w:t xml:space="preserve"> </w:t>
      </w:r>
      <w:r w:rsidRPr="009629AA">
        <w:rPr>
          <w:rFonts w:asciiTheme="majorHAnsi" w:hAnsiTheme="majorHAnsi" w:cs="Arial"/>
          <w:bCs/>
          <w:shd w:val="clear" w:color="auto" w:fill="FFFFFF"/>
        </w:rPr>
        <w:t>financeiras</w:t>
      </w:r>
      <w:r w:rsidRPr="009629AA">
        <w:rPr>
          <w:rFonts w:asciiTheme="majorHAnsi" w:hAnsiTheme="majorHAnsi" w:cs="Arial"/>
          <w:shd w:val="clear" w:color="auto" w:fill="FFFFFF"/>
        </w:rPr>
        <w:t> dos entes públicos. Embora as operações orçamentárias e extra-orçamentárias das entidades públicas </w:t>
      </w:r>
      <w:r w:rsidRPr="009629AA">
        <w:rPr>
          <w:rFonts w:asciiTheme="majorHAnsi" w:hAnsiTheme="majorHAnsi" w:cs="Arial"/>
          <w:bCs/>
          <w:shd w:val="clear" w:color="auto" w:fill="FFFFFF"/>
        </w:rPr>
        <w:t>se</w:t>
      </w:r>
      <w:r w:rsidRPr="009629AA">
        <w:rPr>
          <w:rFonts w:asciiTheme="majorHAnsi" w:hAnsiTheme="majorHAnsi" w:cs="Arial"/>
          <w:shd w:val="clear" w:color="auto" w:fill="FFFFFF"/>
        </w:rPr>
        <w:t> desenrolem de forma contínua, existe a necessidade de </w:t>
      </w:r>
      <w:r w:rsidRPr="009629AA">
        <w:rPr>
          <w:rFonts w:asciiTheme="majorHAnsi" w:hAnsiTheme="majorHAnsi" w:cs="Arial"/>
          <w:b/>
          <w:bCs/>
          <w:shd w:val="clear" w:color="auto" w:fill="FFFFFF"/>
        </w:rPr>
        <w:t>se</w:t>
      </w:r>
      <w:r w:rsidRPr="009629AA">
        <w:rPr>
          <w:rFonts w:asciiTheme="majorHAnsi" w:hAnsiTheme="majorHAnsi" w:cs="Arial"/>
          <w:shd w:val="clear" w:color="auto" w:fill="FFFFFF"/>
        </w:rPr>
        <w:t> delimitar as operações em períodos temporais.</w:t>
      </w:r>
    </w:p>
    <w:p w14:paraId="3945F4D7" w14:textId="77777777" w:rsidR="009629AA" w:rsidRDefault="009629AA" w:rsidP="009629AA">
      <w:pPr>
        <w:jc w:val="both"/>
        <w:rPr>
          <w:rFonts w:ascii="Arial" w:hAnsi="Arial" w:cs="Arial"/>
          <w:color w:val="222222"/>
          <w:shd w:val="clear" w:color="auto" w:fill="FFFFFF"/>
        </w:rPr>
      </w:pPr>
    </w:p>
    <w:p w14:paraId="4BCEB592" w14:textId="77777777" w:rsidR="009B7E44" w:rsidRDefault="00354EB3" w:rsidP="009629AA">
      <w:pPr>
        <w:jc w:val="both"/>
        <w:rPr>
          <w:b/>
          <w:bCs/>
        </w:rPr>
      </w:pPr>
      <w:r w:rsidRPr="00CD3265">
        <w:rPr>
          <w:b/>
          <w:bCs/>
        </w:rPr>
        <w:t>F)</w:t>
      </w:r>
    </w:p>
    <w:p w14:paraId="5418773B" w14:textId="77777777" w:rsidR="00D57C91" w:rsidRDefault="00D57C91" w:rsidP="00071C1C">
      <w:pPr>
        <w:jc w:val="both"/>
      </w:pPr>
      <w:r w:rsidRPr="00D57C91">
        <w:rPr>
          <w:b/>
        </w:rPr>
        <w:t>FASE INTERNA DA LICITAÇÃO</w:t>
      </w:r>
      <w:r>
        <w:t>: As etapas preparatórias para a publicação do edital de licitação constituem a fase interna do certame. É nesta fase que se especifica detalhadamente o objeto a ser contratado – por meio da elaboração do projeto básico – e se definem os requisitos para o recebimento de propostas dos interessados em contratar com a Administração, observadas regras que possibilitem a máxima competitividade entre os participantes, com o fim de obter a proposta mais vantajosa para a Administração. A fase interna da licitação é uma etapa de fundamental importância para o sucesso do empreendimento</w:t>
      </w:r>
      <w:r w:rsidR="00071C1C">
        <w:t>.</w:t>
      </w:r>
    </w:p>
    <w:p w14:paraId="49A3006E" w14:textId="47422D72" w:rsidR="00071C1C" w:rsidRPr="00CD3265" w:rsidRDefault="00071C1C" w:rsidP="00071C1C">
      <w:pPr>
        <w:jc w:val="both"/>
        <w:rPr>
          <w:b/>
          <w:bCs/>
        </w:rPr>
      </w:pPr>
      <w:r w:rsidRPr="00071C1C">
        <w:rPr>
          <w:b/>
        </w:rPr>
        <w:t>FASE EXTERNA DA LICITAÇÃO</w:t>
      </w:r>
      <w:r>
        <w:rPr>
          <w:b/>
        </w:rPr>
        <w:t>:</w:t>
      </w:r>
      <w:r>
        <w:t xml:space="preserve"> Esta fase começa com a publicação do edital de licitação e termina com a assinatura do contrato para execução d</w:t>
      </w:r>
      <w:r w:rsidR="00B10603">
        <w:t>o objeto</w:t>
      </w:r>
      <w:r>
        <w:t>.</w:t>
      </w:r>
    </w:p>
    <w:p w14:paraId="0D544851" w14:textId="77777777" w:rsidR="00FB716A" w:rsidRDefault="00CD3265" w:rsidP="00CD3265">
      <w:pPr>
        <w:jc w:val="both"/>
      </w:pPr>
      <w:r w:rsidRPr="00DC6451">
        <w:rPr>
          <w:b/>
        </w:rPr>
        <w:t>FATO DO PRÍNCIPE</w:t>
      </w:r>
      <w:r w:rsidR="00DC6451" w:rsidRPr="00DC6451">
        <w:rPr>
          <w:b/>
        </w:rPr>
        <w:t>:</w:t>
      </w:r>
      <w:r w:rsidR="00DC6451">
        <w:t xml:space="preserve"> determinação do Poder Público,</w:t>
      </w:r>
      <w:r w:rsidR="00071C1C">
        <w:t xml:space="preserve"> </w:t>
      </w:r>
      <w:r w:rsidR="00DC6451">
        <w:t>imprevista ou imprevisível, que produz efeitos sobre</w:t>
      </w:r>
      <w:r w:rsidR="003308BE">
        <w:t xml:space="preserve"> </w:t>
      </w:r>
      <w:r w:rsidR="00DC6451">
        <w:t>o contrato, onerando-o, tornando mais difícil ou</w:t>
      </w:r>
      <w:r w:rsidR="003308BE">
        <w:t xml:space="preserve"> </w:t>
      </w:r>
      <w:r w:rsidR="00DC6451">
        <w:t>impedindo a relação que as partes pactuaram</w:t>
      </w:r>
      <w:r w:rsidR="003308BE">
        <w:t xml:space="preserve"> </w:t>
      </w:r>
      <w:r w:rsidR="00DC6451">
        <w:t>inicialmente.</w:t>
      </w:r>
    </w:p>
    <w:p w14:paraId="7567026C" w14:textId="77777777" w:rsidR="00535CC3" w:rsidRDefault="00535CC3" w:rsidP="00535CC3">
      <w:pPr>
        <w:jc w:val="both"/>
      </w:pPr>
      <w:r w:rsidRPr="00535CC3">
        <w:rPr>
          <w:b/>
        </w:rPr>
        <w:t>FATO SUPERVENIENTE</w:t>
      </w:r>
      <w:r>
        <w:t>: razões de interesse público motivadas por diferentes situações. Se devidamente comprovado, é capaz de justificar a revogação de atos ou licitações no âmbito da Administração.</w:t>
      </w:r>
    </w:p>
    <w:p w14:paraId="0BD4CF84" w14:textId="12C5B810" w:rsidR="00FB716A" w:rsidRPr="00CD3265" w:rsidRDefault="00CD3265" w:rsidP="00CD3265">
      <w:pPr>
        <w:spacing w:line="276" w:lineRule="auto"/>
        <w:jc w:val="both"/>
        <w:rPr>
          <w:b/>
        </w:rPr>
      </w:pPr>
      <w:r w:rsidRPr="00FB716A">
        <w:rPr>
          <w:b/>
        </w:rPr>
        <w:t>FINALIDADE DA LICITAÇÃO</w:t>
      </w:r>
      <w:r w:rsidR="00FB716A" w:rsidRPr="00FB716A">
        <w:rPr>
          <w:b/>
        </w:rPr>
        <w:t>:</w:t>
      </w:r>
      <w:r w:rsidR="003613F6">
        <w:rPr>
          <w:b/>
        </w:rPr>
        <w:t xml:space="preserve"> </w:t>
      </w:r>
      <w:r w:rsidR="007B14D7">
        <w:t>a</w:t>
      </w:r>
      <w:r w:rsidR="009B182D" w:rsidRPr="009B182D">
        <w:t>tender sempre ao interesse público, buscar a proposta mais</w:t>
      </w:r>
      <w:r w:rsidR="003308BE">
        <w:t xml:space="preserve"> </w:t>
      </w:r>
      <w:r w:rsidR="009B182D" w:rsidRPr="009B182D">
        <w:t xml:space="preserve">vantajosa, </w:t>
      </w:r>
      <w:r w:rsidR="009B182D">
        <w:t>em</w:t>
      </w:r>
      <w:r w:rsidR="009B182D" w:rsidRPr="009B182D">
        <w:t xml:space="preserve"> igualdade de condições</w:t>
      </w:r>
      <w:r w:rsidR="009B182D">
        <w:t xml:space="preserve"> entre os concorrentes</w:t>
      </w:r>
      <w:r w:rsidR="009B182D" w:rsidRPr="009B182D">
        <w:t xml:space="preserve">, bem como </w:t>
      </w:r>
      <w:r w:rsidR="009B182D">
        <w:t>atender a</w:t>
      </w:r>
      <w:r w:rsidR="009B182D" w:rsidRPr="009B182D">
        <w:t>os demais</w:t>
      </w:r>
      <w:r w:rsidR="003308BE">
        <w:t xml:space="preserve"> </w:t>
      </w:r>
      <w:r w:rsidR="009B182D" w:rsidRPr="009B182D">
        <w:t>princípios resguardados pela constituição.</w:t>
      </w:r>
    </w:p>
    <w:p w14:paraId="7E29AC2D" w14:textId="0BD54A65" w:rsidR="00FB716A" w:rsidRPr="00DE24E7" w:rsidRDefault="00CD3265" w:rsidP="00DE24E7">
      <w:pPr>
        <w:spacing w:line="276" w:lineRule="auto"/>
        <w:jc w:val="both"/>
        <w:rPr>
          <w:b/>
        </w:rPr>
      </w:pPr>
      <w:r w:rsidRPr="00FB716A">
        <w:rPr>
          <w:b/>
        </w:rPr>
        <w:t>FISCAL DO CONTRATO</w:t>
      </w:r>
      <w:r w:rsidR="00FB716A" w:rsidRPr="002205A2">
        <w:t>:</w:t>
      </w:r>
      <w:r w:rsidR="00B8547E">
        <w:t xml:space="preserve"> </w:t>
      </w:r>
      <w:r w:rsidR="007B14D7">
        <w:t>é</w:t>
      </w:r>
      <w:r w:rsidR="002205A2" w:rsidRPr="002205A2">
        <w:t xml:space="preserve"> o agente público pertencente aos quadros da administração Pública Municipal, formalmente designado para o acompanhamento e fiscalização da execução do contrato. Sua designação se dará por meio de portaria.</w:t>
      </w:r>
      <w:r w:rsidR="00B8547E">
        <w:t xml:space="preserve"> No âmbito do Município de Niterói está regulamentado pelo Decreto nº 11.950/2015.</w:t>
      </w:r>
    </w:p>
    <w:p w14:paraId="1FBF4784" w14:textId="3785DFD5" w:rsidR="000349AA" w:rsidRDefault="00DE24E7" w:rsidP="00DE24E7">
      <w:pPr>
        <w:jc w:val="both"/>
      </w:pPr>
      <w:r w:rsidRPr="000349AA">
        <w:rPr>
          <w:b/>
        </w:rPr>
        <w:t>FISCALIZAÇÃO DA EXECUÇÃO CONTRATUAL</w:t>
      </w:r>
      <w:r w:rsidR="000349AA" w:rsidRPr="000349AA">
        <w:rPr>
          <w:b/>
        </w:rPr>
        <w:t>:</w:t>
      </w:r>
      <w:r w:rsidR="000349AA">
        <w:t xml:space="preserve"> o regime jurídico dos</w:t>
      </w:r>
      <w:r w:rsidR="003308BE">
        <w:t xml:space="preserve"> </w:t>
      </w:r>
      <w:r w:rsidR="000349AA">
        <w:t>contratos administrativos decorrente de licitação, dispensa</w:t>
      </w:r>
      <w:r w:rsidR="003308BE">
        <w:t xml:space="preserve"> </w:t>
      </w:r>
      <w:r w:rsidR="000349AA">
        <w:t xml:space="preserve">ou inexigibilidade confere à Administração </w:t>
      </w:r>
      <w:r w:rsidR="008C51FC">
        <w:t xml:space="preserve">a </w:t>
      </w:r>
      <w:r w:rsidR="000349AA">
        <w:t>prerrogativa de</w:t>
      </w:r>
      <w:r w:rsidR="00071C1C">
        <w:t xml:space="preserve"> </w:t>
      </w:r>
      <w:r w:rsidR="008C51FC">
        <w:t xml:space="preserve">fiscalizar </w:t>
      </w:r>
      <w:r w:rsidR="000349AA">
        <w:t>a execução por meio de representante</w:t>
      </w:r>
      <w:r w:rsidR="003308BE">
        <w:t xml:space="preserve"> </w:t>
      </w:r>
      <w:r w:rsidR="000349AA">
        <w:t>designado ou através de terceiros contratados</w:t>
      </w:r>
      <w:r w:rsidR="008C51FC">
        <w:t>, de acordo com o Decreto Municipal nº 11.950/2015</w:t>
      </w:r>
      <w:r w:rsidR="000349AA">
        <w:t>.</w:t>
      </w:r>
    </w:p>
    <w:p w14:paraId="08274E86" w14:textId="23E0BA48" w:rsidR="00F77233" w:rsidRPr="00F77233" w:rsidRDefault="00F77233" w:rsidP="00DE24E7">
      <w:pPr>
        <w:jc w:val="both"/>
        <w:rPr>
          <w:rFonts w:cs="Lucida Sans Unicode"/>
          <w:color w:val="000000" w:themeColor="text1"/>
          <w:shd w:val="clear" w:color="auto" w:fill="FFFFFF"/>
        </w:rPr>
      </w:pPr>
      <w:r w:rsidRPr="00F77233">
        <w:rPr>
          <w:rFonts w:cs="Arial"/>
          <w:b/>
          <w:bCs/>
          <w:color w:val="222222"/>
          <w:shd w:val="clear" w:color="auto" w:fill="FFFFFF"/>
        </w:rPr>
        <w:t>FONTE DE RECURSOS</w:t>
      </w:r>
      <w:r>
        <w:rPr>
          <w:rFonts w:cs="Arial"/>
          <w:color w:val="222222"/>
          <w:shd w:val="clear" w:color="auto" w:fill="FFFFFF"/>
        </w:rPr>
        <w:t>:</w:t>
      </w:r>
      <w:r w:rsidRPr="00F77233">
        <w:rPr>
          <w:rFonts w:cs="Arial"/>
          <w:color w:val="222222"/>
          <w:shd w:val="clear" w:color="auto" w:fill="FFFFFF"/>
        </w:rPr>
        <w:t xml:space="preserve"> </w:t>
      </w:r>
      <w:r w:rsidRPr="00F77233">
        <w:rPr>
          <w:rFonts w:cs="Lucida Sans Unicode"/>
          <w:color w:val="000000" w:themeColor="text1"/>
          <w:shd w:val="clear" w:color="auto" w:fill="FFFFFF"/>
        </w:rPr>
        <w:t>classificação da receita segundo a destinação l</w:t>
      </w:r>
      <w:r>
        <w:rPr>
          <w:rFonts w:cs="Lucida Sans Unicode"/>
          <w:color w:val="000000" w:themeColor="text1"/>
          <w:shd w:val="clear" w:color="auto" w:fill="FFFFFF"/>
        </w:rPr>
        <w:t>egal dos recursos arrecadados. A</w:t>
      </w:r>
      <w:r w:rsidRPr="00F77233">
        <w:rPr>
          <w:rFonts w:cs="Lucida Sans Unicode"/>
          <w:color w:val="000000" w:themeColor="text1"/>
          <w:shd w:val="clear" w:color="auto" w:fill="FFFFFF"/>
        </w:rPr>
        <w:t>s fontes de recursos constituem-se de determinados agrupamentos de naturezas de receitas, atendendo a uma determinada regra de destinação legal, e servem para indicar como são financia</w:t>
      </w:r>
      <w:r>
        <w:rPr>
          <w:rFonts w:cs="Lucida Sans Unicode"/>
          <w:color w:val="000000" w:themeColor="text1"/>
          <w:shd w:val="clear" w:color="auto" w:fill="FFFFFF"/>
        </w:rPr>
        <w:t>das as despesas orçamentárias. E</w:t>
      </w:r>
      <w:r w:rsidRPr="00F77233">
        <w:rPr>
          <w:rFonts w:cs="Lucida Sans Unicode"/>
          <w:color w:val="000000" w:themeColor="text1"/>
          <w:shd w:val="clear" w:color="auto" w:fill="FFFFFF"/>
        </w:rPr>
        <w:t xml:space="preserve">ntende-se por fonte de recursos a origem ou a procedência dos recursos que devem ser gastos com uma determinada finalidade. </w:t>
      </w:r>
    </w:p>
    <w:p w14:paraId="66FC2DAA" w14:textId="39ED9BEE" w:rsidR="000349AA" w:rsidRDefault="00DE24E7" w:rsidP="00DE24E7">
      <w:pPr>
        <w:jc w:val="both"/>
      </w:pPr>
      <w:r w:rsidRPr="000349AA">
        <w:rPr>
          <w:b/>
        </w:rPr>
        <w:t>FRAUDAR A REALIZAÇÃO DE LICITAÇÃO</w:t>
      </w:r>
      <w:r w:rsidR="000349AA" w:rsidRPr="000349AA">
        <w:rPr>
          <w:b/>
        </w:rPr>
        <w:t>:</w:t>
      </w:r>
      <w:r w:rsidR="000349AA">
        <w:t xml:space="preserve"> impedir, perturbar ou</w:t>
      </w:r>
      <w:r w:rsidR="003308BE">
        <w:t xml:space="preserve"> </w:t>
      </w:r>
      <w:r w:rsidR="000349AA">
        <w:t xml:space="preserve">fraudar a realização de qualquer ato de </w:t>
      </w:r>
      <w:r w:rsidR="00F77233">
        <w:t>procedimento licitatório</w:t>
      </w:r>
      <w:r w:rsidR="000349AA">
        <w:t xml:space="preserve"> é ato </w:t>
      </w:r>
      <w:r w:rsidR="00E617CF">
        <w:t>definido</w:t>
      </w:r>
      <w:r w:rsidR="000349AA">
        <w:t xml:space="preserve"> como crime e punível com pena de</w:t>
      </w:r>
      <w:r w:rsidR="00850F96">
        <w:t xml:space="preserve"> </w:t>
      </w:r>
      <w:r w:rsidR="000349AA">
        <w:t>detenção de 6 meses a 2 anos de multa.</w:t>
      </w:r>
    </w:p>
    <w:p w14:paraId="7370BB6E" w14:textId="77777777" w:rsidR="00F46D41" w:rsidRDefault="00F46D41" w:rsidP="000349AA">
      <w:pPr>
        <w:rPr>
          <w:b/>
        </w:rPr>
      </w:pPr>
    </w:p>
    <w:p w14:paraId="46D361A6" w14:textId="77777777" w:rsidR="00F46D41" w:rsidRDefault="00F46D41" w:rsidP="000349AA">
      <w:pPr>
        <w:rPr>
          <w:b/>
        </w:rPr>
      </w:pPr>
      <w:r w:rsidRPr="00F46D41">
        <w:rPr>
          <w:b/>
        </w:rPr>
        <w:t>G)</w:t>
      </w:r>
    </w:p>
    <w:p w14:paraId="3655EC5B" w14:textId="0BCC054B" w:rsidR="00F46D41" w:rsidRDefault="007E72CF" w:rsidP="00DE24E7">
      <w:pPr>
        <w:jc w:val="both"/>
      </w:pPr>
      <w:r w:rsidRPr="00F46D41">
        <w:rPr>
          <w:b/>
        </w:rPr>
        <w:t>GARANTIA</w:t>
      </w:r>
      <w:r w:rsidR="00DE24E7" w:rsidRPr="00F46D41">
        <w:rPr>
          <w:b/>
        </w:rPr>
        <w:t xml:space="preserve"> MODALIDADES</w:t>
      </w:r>
      <w:r w:rsidR="00F46D41" w:rsidRPr="00F46D41">
        <w:rPr>
          <w:b/>
        </w:rPr>
        <w:t>:</w:t>
      </w:r>
      <w:r w:rsidR="00F46D41" w:rsidRPr="00F46D41">
        <w:t xml:space="preserve"> </w:t>
      </w:r>
      <w:r>
        <w:t>A</w:t>
      </w:r>
      <w:r w:rsidRPr="00F46D41">
        <w:t xml:space="preserve"> critério</w:t>
      </w:r>
      <w:r w:rsidR="00F46D41" w:rsidRPr="00F46D41">
        <w:t xml:space="preserve"> da autoridade</w:t>
      </w:r>
      <w:r>
        <w:t xml:space="preserve"> </w:t>
      </w:r>
      <w:r w:rsidR="00F46D41" w:rsidRPr="00F46D41">
        <w:t>competente, em cada caso, e desde que prevista no</w:t>
      </w:r>
      <w:r>
        <w:t xml:space="preserve"> </w:t>
      </w:r>
      <w:r w:rsidR="00F46D41" w:rsidRPr="00F46D41">
        <w:t>instrumento convocatório, poderá ser exigida</w:t>
      </w:r>
      <w:r>
        <w:t xml:space="preserve"> </w:t>
      </w:r>
      <w:r w:rsidR="00F46D41" w:rsidRPr="00F46D41">
        <w:t xml:space="preserve">prestação de garantia nas contratações de </w:t>
      </w:r>
      <w:r w:rsidRPr="00F46D41">
        <w:t xml:space="preserve">obras, </w:t>
      </w:r>
      <w:r w:rsidR="00F46D41" w:rsidRPr="00F46D41">
        <w:t>serviços e compras, cabendo ao contratado optar</w:t>
      </w:r>
      <w:r w:rsidR="003308BE">
        <w:t xml:space="preserve"> </w:t>
      </w:r>
      <w:r w:rsidR="00F46D41" w:rsidRPr="00F46D41">
        <w:t>dentre as seguintes modalidades: caução em</w:t>
      </w:r>
      <w:r w:rsidR="003308BE">
        <w:t xml:space="preserve"> </w:t>
      </w:r>
      <w:r w:rsidR="00F46D41" w:rsidRPr="00F46D41">
        <w:t>dinheiro ou títulos da dívida pública, seguro-garantia</w:t>
      </w:r>
      <w:r w:rsidR="00071C1C">
        <w:t xml:space="preserve"> </w:t>
      </w:r>
      <w:r w:rsidR="00F46D41" w:rsidRPr="00F46D41">
        <w:t xml:space="preserve">ou </w:t>
      </w:r>
      <w:r w:rsidR="00E617CF">
        <w:t xml:space="preserve">fiança </w:t>
      </w:r>
      <w:r w:rsidR="00F46D41" w:rsidRPr="00F46D41">
        <w:t>bancária.</w:t>
      </w:r>
    </w:p>
    <w:p w14:paraId="19592ABD" w14:textId="77777777" w:rsidR="00F46D41" w:rsidRDefault="00DE24E7" w:rsidP="00DE24E7">
      <w:pPr>
        <w:spacing w:line="276" w:lineRule="auto"/>
        <w:ind w:right="-1"/>
        <w:jc w:val="both"/>
      </w:pPr>
      <w:r w:rsidRPr="00F46D41">
        <w:rPr>
          <w:b/>
        </w:rPr>
        <w:t>GESTOR</w:t>
      </w:r>
      <w:r>
        <w:rPr>
          <w:b/>
        </w:rPr>
        <w:t xml:space="preserve"> DE CONTRATO</w:t>
      </w:r>
      <w:r w:rsidR="00F46D41">
        <w:rPr>
          <w:b/>
        </w:rPr>
        <w:t xml:space="preserve">: </w:t>
      </w:r>
      <w:r w:rsidR="007B14D7">
        <w:t>r</w:t>
      </w:r>
      <w:r w:rsidR="00F46D41">
        <w:t>epresentante da</w:t>
      </w:r>
      <w:r w:rsidR="003308BE">
        <w:t xml:space="preserve"> </w:t>
      </w:r>
      <w:r w:rsidR="00F46D41">
        <w:t>administração para acompanhar a execução do</w:t>
      </w:r>
      <w:r w:rsidR="003308BE">
        <w:t xml:space="preserve"> </w:t>
      </w:r>
      <w:r w:rsidR="00F46D41">
        <w:t>contrato.</w:t>
      </w:r>
    </w:p>
    <w:p w14:paraId="0CC959AC" w14:textId="48B7DCC2" w:rsidR="006B55A6" w:rsidRPr="00A0420D" w:rsidRDefault="00A0420D" w:rsidP="00DE24E7">
      <w:pPr>
        <w:spacing w:line="276" w:lineRule="auto"/>
        <w:ind w:right="-1"/>
        <w:jc w:val="both"/>
      </w:pPr>
      <w:r w:rsidRPr="00A0420D">
        <w:rPr>
          <w:b/>
          <w:bCs/>
        </w:rPr>
        <w:t>GUIA DE IDENTIFICAÇÃO DE RISCOS:</w:t>
      </w:r>
      <w:r w:rsidR="007E72CF">
        <w:rPr>
          <w:b/>
          <w:bCs/>
        </w:rPr>
        <w:t xml:space="preserve"> </w:t>
      </w:r>
      <w:r w:rsidRPr="00A0420D">
        <w:t>guia dos principais riscos</w:t>
      </w:r>
      <w:r w:rsidR="004106E9">
        <w:t>,</w:t>
      </w:r>
      <w:r w:rsidRPr="00A0420D">
        <w:t xml:space="preserve"> </w:t>
      </w:r>
      <w:r w:rsidR="00245595">
        <w:t xml:space="preserve">contemplando as atividades de identificação, avaliação e gerenciamento de potenciais eventos que possam afetar a organização com a finalidade de fornecer segurança razoável à realização dos objetivos </w:t>
      </w:r>
      <w:r w:rsidRPr="00A0420D">
        <w:t>e formas de mitigação dos riscos eventualmente identificados</w:t>
      </w:r>
      <w:r>
        <w:t>.</w:t>
      </w:r>
    </w:p>
    <w:p w14:paraId="2381DA20" w14:textId="77777777" w:rsidR="00F46D41" w:rsidRDefault="00F46D41" w:rsidP="00F46D41">
      <w:pPr>
        <w:ind w:right="3684"/>
      </w:pPr>
    </w:p>
    <w:p w14:paraId="4799D1C5" w14:textId="77777777" w:rsidR="005410D1" w:rsidRDefault="00F46D41" w:rsidP="00F46D41">
      <w:pPr>
        <w:ind w:right="-1"/>
        <w:rPr>
          <w:b/>
        </w:rPr>
      </w:pPr>
      <w:r w:rsidRPr="00F46D41">
        <w:rPr>
          <w:b/>
        </w:rPr>
        <w:t>H)</w:t>
      </w:r>
    </w:p>
    <w:p w14:paraId="73114BBA" w14:textId="22BAD611" w:rsidR="005410D1" w:rsidRPr="00DE24E7" w:rsidRDefault="00DE24E7" w:rsidP="00DE24E7">
      <w:pPr>
        <w:ind w:right="-1"/>
        <w:jc w:val="both"/>
        <w:rPr>
          <w:b/>
        </w:rPr>
      </w:pPr>
      <w:r w:rsidRPr="00F46D41">
        <w:rPr>
          <w:b/>
        </w:rPr>
        <w:t>HABILITAÇÃO</w:t>
      </w:r>
      <w:r w:rsidR="00F46D41" w:rsidRPr="00F46D41">
        <w:rPr>
          <w:b/>
        </w:rPr>
        <w:t xml:space="preserve">: </w:t>
      </w:r>
      <w:r w:rsidR="00F46D41" w:rsidRPr="005410D1">
        <w:t>é a fase do processo licitatório em</w:t>
      </w:r>
      <w:r w:rsidR="00D57C91">
        <w:t xml:space="preserve"> </w:t>
      </w:r>
      <w:r w:rsidR="00F46D41" w:rsidRPr="005410D1">
        <w:t xml:space="preserve">que se </w:t>
      </w:r>
      <w:r w:rsidR="004106E9">
        <w:t xml:space="preserve">verificam </w:t>
      </w:r>
      <w:r w:rsidR="00F46D41" w:rsidRPr="005410D1">
        <w:t xml:space="preserve">as condições de </w:t>
      </w:r>
      <w:r w:rsidR="004106E9">
        <w:t xml:space="preserve">qualificação </w:t>
      </w:r>
      <w:r w:rsidR="00F46D41" w:rsidRPr="005410D1">
        <w:t>das</w:t>
      </w:r>
      <w:r w:rsidR="00D57C91">
        <w:t xml:space="preserve"> </w:t>
      </w:r>
      <w:r w:rsidR="00F46D41" w:rsidRPr="005410D1">
        <w:t>empresas que pretendem contratar com a</w:t>
      </w:r>
      <w:r w:rsidR="003308BE">
        <w:t xml:space="preserve"> </w:t>
      </w:r>
      <w:r w:rsidR="00F46D41" w:rsidRPr="005410D1">
        <w:t>administração pública. Na habilitação podem ser</w:t>
      </w:r>
      <w:r w:rsidR="003308BE">
        <w:t xml:space="preserve"> </w:t>
      </w:r>
      <w:r w:rsidR="00F46D41" w:rsidRPr="005410D1">
        <w:t>exigidos documentos que comprovem habilitação</w:t>
      </w:r>
      <w:r w:rsidR="00D57C91">
        <w:t xml:space="preserve"> </w:t>
      </w:r>
      <w:r w:rsidR="00F46D41" w:rsidRPr="005410D1">
        <w:t xml:space="preserve">jurídica, </w:t>
      </w:r>
      <w:r w:rsidR="004106E9">
        <w:t>qualificação</w:t>
      </w:r>
      <w:r w:rsidR="00F46D41" w:rsidRPr="005410D1">
        <w:t xml:space="preserve"> técnica, </w:t>
      </w:r>
      <w:r w:rsidR="004106E9">
        <w:t>qualificação</w:t>
      </w:r>
      <w:r w:rsidR="00D57C91">
        <w:t xml:space="preserve"> </w:t>
      </w:r>
      <w:r w:rsidR="00F46D41" w:rsidRPr="005410D1">
        <w:t>econômico-</w:t>
      </w:r>
      <w:r w:rsidR="004106E9">
        <w:t>financeira</w:t>
      </w:r>
      <w:r w:rsidR="00F46D41" w:rsidRPr="005410D1">
        <w:t xml:space="preserve"> e regularidade </w:t>
      </w:r>
      <w:r w:rsidR="004106E9">
        <w:t>fiscal</w:t>
      </w:r>
      <w:r w:rsidR="00F46D41" w:rsidRPr="005410D1">
        <w:t>.</w:t>
      </w:r>
      <w:r w:rsidR="004106E9">
        <w:t xml:space="preserve"> </w:t>
      </w:r>
      <w:r w:rsidR="00F46D41" w:rsidRPr="005410D1">
        <w:t>Qualquer outra exigência é ilegal e o edital pode ser</w:t>
      </w:r>
      <w:r w:rsidR="003308BE">
        <w:t xml:space="preserve"> </w:t>
      </w:r>
      <w:r w:rsidR="00F46D41" w:rsidRPr="005410D1">
        <w:t>impugnado caso algum participante se sinta</w:t>
      </w:r>
      <w:r w:rsidR="007E72CF">
        <w:t xml:space="preserve"> </w:t>
      </w:r>
      <w:r w:rsidR="00F46D41" w:rsidRPr="005410D1">
        <w:t>prejudicado.</w:t>
      </w:r>
    </w:p>
    <w:p w14:paraId="7993249D" w14:textId="77777777" w:rsidR="005410D1" w:rsidRDefault="00DE24E7" w:rsidP="00DE24E7">
      <w:pPr>
        <w:ind w:right="-1"/>
        <w:jc w:val="both"/>
      </w:pPr>
      <w:r w:rsidRPr="005410D1">
        <w:rPr>
          <w:b/>
        </w:rPr>
        <w:t>HOMOLOGAÇÃO</w:t>
      </w:r>
      <w:r w:rsidR="005410D1" w:rsidRPr="005410D1">
        <w:rPr>
          <w:b/>
        </w:rPr>
        <w:t>:</w:t>
      </w:r>
      <w:r w:rsidR="005410D1">
        <w:t xml:space="preserve"> a homologação corresponde à aprovação do</w:t>
      </w:r>
      <w:r w:rsidR="003308BE">
        <w:t xml:space="preserve"> </w:t>
      </w:r>
      <w:r w:rsidR="005410D1">
        <w:t>procedimento licitatório pela autoridade competente.</w:t>
      </w:r>
    </w:p>
    <w:p w14:paraId="1CF09997" w14:textId="77777777" w:rsidR="005410D1" w:rsidRDefault="005410D1" w:rsidP="005410D1">
      <w:pPr>
        <w:ind w:right="-1"/>
      </w:pPr>
    </w:p>
    <w:p w14:paraId="554107C0" w14:textId="77777777" w:rsidR="005410D1" w:rsidRPr="00DE24E7" w:rsidRDefault="005410D1" w:rsidP="005410D1">
      <w:pPr>
        <w:ind w:right="-1"/>
        <w:rPr>
          <w:b/>
          <w:bCs/>
        </w:rPr>
      </w:pPr>
      <w:r w:rsidRPr="00DE24E7">
        <w:rPr>
          <w:b/>
          <w:bCs/>
        </w:rPr>
        <w:t>I)</w:t>
      </w:r>
    </w:p>
    <w:p w14:paraId="3AD33F0C" w14:textId="77777777" w:rsidR="004F0BF1" w:rsidRDefault="00DE24E7" w:rsidP="0047126D">
      <w:pPr>
        <w:spacing w:after="0"/>
        <w:ind w:right="-1"/>
        <w:jc w:val="both"/>
      </w:pPr>
      <w:r w:rsidRPr="004F0BF1">
        <w:rPr>
          <w:b/>
        </w:rPr>
        <w:t>IGUALDADE</w:t>
      </w:r>
      <w:r w:rsidR="004F0BF1" w:rsidRPr="004F0BF1">
        <w:rPr>
          <w:b/>
        </w:rPr>
        <w:t>:</w:t>
      </w:r>
      <w:r w:rsidR="004F0BF1">
        <w:t xml:space="preserve"> a licitação respeita o princípio</w:t>
      </w:r>
      <w:r w:rsidR="003308BE">
        <w:t xml:space="preserve"> </w:t>
      </w:r>
      <w:r w:rsidR="004F0BF1">
        <w:t>constitucional de que todos são iguais perante a lei.</w:t>
      </w:r>
    </w:p>
    <w:p w14:paraId="55267138" w14:textId="77777777" w:rsidR="00BC7139" w:rsidRDefault="004F0BF1" w:rsidP="0047126D">
      <w:pPr>
        <w:spacing w:after="0"/>
        <w:ind w:right="-1"/>
        <w:jc w:val="both"/>
      </w:pPr>
      <w:r>
        <w:t>Por isso, o processo deve ser conduzido de forma a</w:t>
      </w:r>
      <w:r w:rsidR="003308BE">
        <w:t xml:space="preserve"> </w:t>
      </w:r>
      <w:r>
        <w:t>garantir a igualdade de condições entre todos os</w:t>
      </w:r>
      <w:r w:rsidR="003308BE">
        <w:t xml:space="preserve"> </w:t>
      </w:r>
      <w:r>
        <w:t>interessados habilitados.</w:t>
      </w:r>
    </w:p>
    <w:p w14:paraId="3ED26495" w14:textId="77777777" w:rsidR="00535CC3" w:rsidRDefault="00535CC3" w:rsidP="0047126D">
      <w:pPr>
        <w:spacing w:after="0"/>
        <w:ind w:right="-1"/>
        <w:jc w:val="both"/>
      </w:pPr>
    </w:p>
    <w:p w14:paraId="28698FE8" w14:textId="77777777" w:rsidR="00535CC3" w:rsidRDefault="00535CC3" w:rsidP="0047126D">
      <w:pPr>
        <w:spacing w:after="0"/>
        <w:ind w:right="-1"/>
        <w:jc w:val="both"/>
      </w:pPr>
      <w:r w:rsidRPr="00535CC3">
        <w:rPr>
          <w:b/>
        </w:rPr>
        <w:t>IMPUGNAÇÃO DO EDITAL</w:t>
      </w:r>
      <w:r>
        <w:t>: possibilidade atribuída a qualquer cidadão para interromper o trâmite licitatório, durante o período que antecede a sessão, se discordar ou verificar eventual irregularidade no instrumento convocatório ou não aplicação da lei.</w:t>
      </w:r>
    </w:p>
    <w:p w14:paraId="74C280B5" w14:textId="77777777" w:rsidR="00535CC3" w:rsidRDefault="00535CC3" w:rsidP="0047126D">
      <w:pPr>
        <w:spacing w:after="0"/>
        <w:ind w:right="-1"/>
        <w:jc w:val="both"/>
      </w:pPr>
    </w:p>
    <w:p w14:paraId="64D0A041" w14:textId="77777777" w:rsidR="00535CC3" w:rsidRPr="00535CC3" w:rsidRDefault="00535CC3" w:rsidP="0047126D">
      <w:pPr>
        <w:spacing w:after="0"/>
        <w:ind w:right="-1"/>
        <w:jc w:val="both"/>
        <w:rPr>
          <w:b/>
        </w:rPr>
      </w:pPr>
      <w:r w:rsidRPr="00535CC3">
        <w:rPr>
          <w:b/>
        </w:rPr>
        <w:t>INABILITAÇÃO DO LICITANTE:</w:t>
      </w:r>
      <w:r w:rsidR="003308BE">
        <w:rPr>
          <w:b/>
        </w:rPr>
        <w:t xml:space="preserve"> </w:t>
      </w:r>
      <w:r>
        <w:t>declaração emanada por parte do pregoeiro durante o certame licitatório para os casos de licitante que deixar de apresentar ou apresentar incorretamente os documentos necessários à habilitação. Do ato de inabilitação cabe recurso no prazo de 5 (cinco) dias úteis a contar da intimação do ato ou da lavratura da ata.</w:t>
      </w:r>
    </w:p>
    <w:p w14:paraId="32A0CB3C" w14:textId="77777777" w:rsidR="00DE24E7" w:rsidRDefault="00DE24E7" w:rsidP="0047126D">
      <w:pPr>
        <w:spacing w:after="0"/>
        <w:ind w:right="-1"/>
        <w:jc w:val="both"/>
      </w:pPr>
    </w:p>
    <w:p w14:paraId="5DA18CAB" w14:textId="77777777" w:rsidR="00BC7139" w:rsidRDefault="00DE24E7" w:rsidP="0047126D">
      <w:pPr>
        <w:ind w:right="-1"/>
        <w:jc w:val="both"/>
      </w:pPr>
      <w:r w:rsidRPr="00BC7139">
        <w:rPr>
          <w:b/>
        </w:rPr>
        <w:t>INEXIGIBILIDADE DE LICITAÇÃO</w:t>
      </w:r>
      <w:r w:rsidR="00BC7139" w:rsidRPr="00BC7139">
        <w:rPr>
          <w:b/>
        </w:rPr>
        <w:t>:</w:t>
      </w:r>
      <w:r w:rsidR="00BC7139">
        <w:t xml:space="preserve"> modalidade de contratação</w:t>
      </w:r>
      <w:r w:rsidR="003308BE">
        <w:t xml:space="preserve"> </w:t>
      </w:r>
      <w:r w:rsidR="00BC7139">
        <w:t>direta por meio da qual a administração está desobrigada de</w:t>
      </w:r>
      <w:r w:rsidR="003308BE">
        <w:t xml:space="preserve"> </w:t>
      </w:r>
      <w:r w:rsidR="00BC7139">
        <w:t>realizar o procedimento licitatório, por inviabilidade de</w:t>
      </w:r>
      <w:r w:rsidR="00D57C91">
        <w:t xml:space="preserve"> </w:t>
      </w:r>
      <w:r w:rsidR="00BC7139">
        <w:t>competição.</w:t>
      </w:r>
    </w:p>
    <w:p w14:paraId="199E6E17" w14:textId="0C82DE23" w:rsidR="00BC7139" w:rsidRDefault="006F427A" w:rsidP="0047126D">
      <w:pPr>
        <w:ind w:right="-1"/>
        <w:jc w:val="both"/>
      </w:pPr>
      <w:r w:rsidRPr="006F427A">
        <w:rPr>
          <w:b/>
        </w:rPr>
        <w:t>INEXEQUIBILIDADE</w:t>
      </w:r>
      <w:r>
        <w:t xml:space="preserve">: </w:t>
      </w:r>
      <w:proofErr w:type="gramStart"/>
      <w:r>
        <w:t xml:space="preserve"> Para</w:t>
      </w:r>
      <w:proofErr w:type="gramEnd"/>
      <w:r>
        <w:t xml:space="preserve"> obras e serviços de engenharia, consideram-se manifestamente inexeqüíveis as propostas cujos valores sejam inferiores a 70% do menor dos seguintes valores:   média aritmética dos valores das propostas superiores a 50% do valor orçado pela Administração. </w:t>
      </w:r>
    </w:p>
    <w:p w14:paraId="6DF22665" w14:textId="538042FE" w:rsidR="006F427A" w:rsidRDefault="006F427A" w:rsidP="0047126D">
      <w:pPr>
        <w:ind w:right="-1"/>
        <w:jc w:val="both"/>
      </w:pPr>
      <w:r w:rsidRPr="006F427A">
        <w:rPr>
          <w:b/>
        </w:rPr>
        <w:t>INÍCIO DOS SERVIÇOS</w:t>
      </w:r>
      <w:r>
        <w:t xml:space="preserve">: Assinado o contrato, para que a empresa vencedora da licitação possa iniciar a execução dos serviços é necessário que a seguinte documentação tenha sido providenciada, entre outros documentos que podem ser exigidos em casos específicos: </w:t>
      </w:r>
    </w:p>
    <w:p w14:paraId="7DB7D9D0" w14:textId="37316DD4" w:rsidR="006F427A" w:rsidRDefault="006F427A" w:rsidP="0047126D">
      <w:pPr>
        <w:ind w:right="-1"/>
        <w:jc w:val="both"/>
      </w:pPr>
      <w:r>
        <w:t xml:space="preserve">• </w:t>
      </w:r>
      <w:proofErr w:type="spellStart"/>
      <w:r>
        <w:t>ARTs</w:t>
      </w:r>
      <w:proofErr w:type="spellEnd"/>
      <w:r>
        <w:t xml:space="preserve"> ou </w:t>
      </w:r>
      <w:proofErr w:type="spellStart"/>
      <w:r>
        <w:t>RRTs</w:t>
      </w:r>
      <w:proofErr w:type="spellEnd"/>
      <w:r>
        <w:t xml:space="preserve"> dos responsáveis técnicos pela obra</w:t>
      </w:r>
      <w:r w:rsidR="00CF41FD">
        <w:t xml:space="preserve"> ou serviços de engenharia</w:t>
      </w:r>
      <w:r>
        <w:t>, registrada</w:t>
      </w:r>
      <w:r w:rsidR="00CF41FD">
        <w:t>s</w:t>
      </w:r>
      <w:r>
        <w:t xml:space="preserve"> no CREA ou no CAU do estado, respectivamente, onde se localiza o empreendimento;</w:t>
      </w:r>
    </w:p>
    <w:p w14:paraId="112BFAC6" w14:textId="77777777" w:rsidR="006F427A" w:rsidRDefault="006F427A" w:rsidP="0047126D">
      <w:pPr>
        <w:ind w:right="-1"/>
        <w:jc w:val="both"/>
      </w:pPr>
      <w:r>
        <w:t xml:space="preserve"> • licença ambiental de instalação obtida no órgão ambiental competente, quando for o caso66;</w:t>
      </w:r>
    </w:p>
    <w:p w14:paraId="5F403B4B" w14:textId="77777777" w:rsidR="006F427A" w:rsidRDefault="006F427A" w:rsidP="0047126D">
      <w:pPr>
        <w:ind w:right="-1"/>
        <w:jc w:val="both"/>
      </w:pPr>
      <w:r>
        <w:t xml:space="preserve"> • alvará de construção, obtido na prefeitura municipal; </w:t>
      </w:r>
    </w:p>
    <w:p w14:paraId="3E2FA362" w14:textId="77777777" w:rsidR="006F427A" w:rsidRDefault="006F427A" w:rsidP="0047126D">
      <w:pPr>
        <w:ind w:right="-1"/>
        <w:jc w:val="both"/>
      </w:pPr>
      <w:r>
        <w:t xml:space="preserve">• certificado de matrícula da obra de construção civil, obtido no Instituto Nacional do Seguro Social, no prazo de trinta dias contados do início de suas atividades67; </w:t>
      </w:r>
    </w:p>
    <w:p w14:paraId="449BB919" w14:textId="77777777" w:rsidR="006F427A" w:rsidRDefault="006F427A" w:rsidP="0047126D">
      <w:pPr>
        <w:ind w:right="-1"/>
        <w:jc w:val="both"/>
      </w:pPr>
      <w:r>
        <w:t xml:space="preserve">• </w:t>
      </w:r>
      <w:r w:rsidRPr="006F427A">
        <w:rPr>
          <w:b/>
        </w:rPr>
        <w:t>ordem de serviço</w:t>
      </w:r>
      <w:r>
        <w:t xml:space="preserve"> da Administração autorizando o início dos trabalhos.</w:t>
      </w:r>
    </w:p>
    <w:p w14:paraId="2518CD66" w14:textId="77777777" w:rsidR="007323A2" w:rsidRPr="007323A2" w:rsidRDefault="007323A2" w:rsidP="0047126D">
      <w:pPr>
        <w:ind w:right="-1"/>
        <w:jc w:val="both"/>
        <w:rPr>
          <w:b/>
        </w:rPr>
      </w:pPr>
      <w:r w:rsidRPr="007323A2">
        <w:rPr>
          <w:b/>
        </w:rPr>
        <w:t>J)</w:t>
      </w:r>
    </w:p>
    <w:p w14:paraId="438C8950" w14:textId="77777777" w:rsidR="003D1D69" w:rsidRDefault="00DE24E7" w:rsidP="0047126D">
      <w:pPr>
        <w:ind w:right="-1"/>
        <w:jc w:val="both"/>
      </w:pPr>
      <w:r w:rsidRPr="003D1D69">
        <w:rPr>
          <w:b/>
        </w:rPr>
        <w:t>JULGADA EM ESTRITA CONFORMIDADE COM O EDITAL</w:t>
      </w:r>
      <w:r w:rsidR="00A27955" w:rsidRPr="003D1D69">
        <w:rPr>
          <w:b/>
        </w:rPr>
        <w:t>:</w:t>
      </w:r>
      <w:r w:rsidR="00A27955">
        <w:t xml:space="preserve"> a</w:t>
      </w:r>
      <w:r w:rsidR="003308BE">
        <w:t xml:space="preserve"> </w:t>
      </w:r>
      <w:r w:rsidR="00A27955">
        <w:t>licitação deverá ser julgada em conformidade com o</w:t>
      </w:r>
      <w:r w:rsidR="003308BE">
        <w:t xml:space="preserve"> </w:t>
      </w:r>
      <w:r w:rsidR="00A27955">
        <w:t>edital. O afastamento, por mínimo que seja, desse</w:t>
      </w:r>
      <w:r w:rsidR="003308BE">
        <w:t xml:space="preserve"> </w:t>
      </w:r>
      <w:r w:rsidR="00A27955">
        <w:t>princípio torna a licitação passível de anulação e</w:t>
      </w:r>
      <w:r w:rsidR="003308BE">
        <w:t xml:space="preserve"> </w:t>
      </w:r>
      <w:r w:rsidR="00A27955">
        <w:t>exige a apuração de responsabilidade dos membros</w:t>
      </w:r>
      <w:r w:rsidR="003308BE">
        <w:t xml:space="preserve"> </w:t>
      </w:r>
      <w:r w:rsidR="00A27955">
        <w:t>da comissão de julgamento.</w:t>
      </w:r>
    </w:p>
    <w:p w14:paraId="017C91F1" w14:textId="77777777" w:rsidR="00535CC3" w:rsidRDefault="00535CC3" w:rsidP="0047126D">
      <w:pPr>
        <w:ind w:right="-1"/>
        <w:jc w:val="both"/>
      </w:pPr>
      <w:r w:rsidRPr="00535CC3">
        <w:rPr>
          <w:b/>
        </w:rPr>
        <w:t>JULGAMENTO DAS PROPOSTAS</w:t>
      </w:r>
      <w:r>
        <w:t>: critério objetivo estipulado pela Administração para aferir o valor da licitação de acordo com os tipos: melhor técnica, técnica e preço, menor preço, maior lance ou oferta.</w:t>
      </w:r>
    </w:p>
    <w:p w14:paraId="22F76FCB" w14:textId="77777777" w:rsidR="003D1D69" w:rsidRDefault="00DE24E7" w:rsidP="0047126D">
      <w:pPr>
        <w:ind w:right="-1"/>
        <w:jc w:val="both"/>
      </w:pPr>
      <w:r w:rsidRPr="003D1D69">
        <w:rPr>
          <w:b/>
        </w:rPr>
        <w:t>JULGAMENTO OBJETIVO</w:t>
      </w:r>
      <w:r w:rsidR="003D1D69" w:rsidRPr="003D1D69">
        <w:rPr>
          <w:b/>
        </w:rPr>
        <w:t>:</w:t>
      </w:r>
      <w:r w:rsidR="003D1D69">
        <w:t xml:space="preserve"> princípio fundamental do procedimento</w:t>
      </w:r>
      <w:r w:rsidR="003308BE">
        <w:t xml:space="preserve"> </w:t>
      </w:r>
      <w:r w:rsidR="003D1D69">
        <w:t>licitatório. Os critérios de julgamento não podem ser</w:t>
      </w:r>
      <w:r w:rsidR="003308BE">
        <w:t xml:space="preserve"> </w:t>
      </w:r>
      <w:r w:rsidR="003D1D69">
        <w:t>subjetivos, sob pena de incidir em improbidade</w:t>
      </w:r>
      <w:r w:rsidR="003308BE">
        <w:t xml:space="preserve"> </w:t>
      </w:r>
      <w:r w:rsidR="003D1D69">
        <w:t>administrativa.</w:t>
      </w:r>
    </w:p>
    <w:p w14:paraId="09887CCB" w14:textId="77777777" w:rsidR="00DE24E7" w:rsidRDefault="00DE24E7" w:rsidP="003D1D69">
      <w:pPr>
        <w:ind w:right="-1"/>
        <w:rPr>
          <w:b/>
          <w:bCs/>
        </w:rPr>
      </w:pPr>
    </w:p>
    <w:p w14:paraId="54281FA5" w14:textId="77777777" w:rsidR="003D1D69" w:rsidRDefault="003D1D69" w:rsidP="003D1D69">
      <w:pPr>
        <w:ind w:right="-1"/>
        <w:rPr>
          <w:b/>
          <w:bCs/>
        </w:rPr>
      </w:pPr>
      <w:r w:rsidRPr="00DE24E7">
        <w:rPr>
          <w:b/>
          <w:bCs/>
        </w:rPr>
        <w:t>L)</w:t>
      </w:r>
    </w:p>
    <w:p w14:paraId="2252DF5D" w14:textId="77777777" w:rsidR="00535CC3" w:rsidRDefault="00535CC3" w:rsidP="003D1D69">
      <w:pPr>
        <w:ind w:right="-1"/>
        <w:rPr>
          <w:b/>
          <w:bCs/>
        </w:rPr>
      </w:pPr>
    </w:p>
    <w:p w14:paraId="604FA97B" w14:textId="77777777" w:rsidR="00535CC3" w:rsidRPr="00DE24E7" w:rsidRDefault="00535CC3" w:rsidP="003D1D69">
      <w:pPr>
        <w:ind w:right="-1"/>
        <w:rPr>
          <w:b/>
          <w:bCs/>
        </w:rPr>
      </w:pPr>
      <w:r w:rsidRPr="00535CC3">
        <w:rPr>
          <w:b/>
        </w:rPr>
        <w:t>LEGALIDADE</w:t>
      </w:r>
      <w:r>
        <w:t>: Princípio inerente à Administração Pública em que todos os atos administrativos devem estar em consonância com a legislação vigente.</w:t>
      </w:r>
    </w:p>
    <w:p w14:paraId="6B25C473" w14:textId="77777777" w:rsidR="003D1D69" w:rsidRDefault="00DE24E7" w:rsidP="00242174">
      <w:pPr>
        <w:spacing w:after="0" w:line="240" w:lineRule="auto"/>
        <w:jc w:val="both"/>
      </w:pPr>
      <w:r w:rsidRPr="003D1D69">
        <w:rPr>
          <w:b/>
        </w:rPr>
        <w:t>LEI</w:t>
      </w:r>
      <w:r w:rsidR="00A0420D">
        <w:rPr>
          <w:b/>
        </w:rPr>
        <w:t>S</w:t>
      </w:r>
      <w:r w:rsidRPr="003D1D69">
        <w:rPr>
          <w:b/>
        </w:rPr>
        <w:t xml:space="preserve"> DE LICITAÇÕES</w:t>
      </w:r>
      <w:r w:rsidR="003D1D69" w:rsidRPr="003D1D69">
        <w:rPr>
          <w:b/>
        </w:rPr>
        <w:t>:</w:t>
      </w:r>
      <w:r w:rsidR="003D1D69">
        <w:t xml:space="preserve"> lei nº 8.666, de 1993, que</w:t>
      </w:r>
      <w:r w:rsidR="003308BE">
        <w:t xml:space="preserve"> </w:t>
      </w:r>
      <w:r w:rsidR="003D1D69">
        <w:t>regulamenta o art. 37, inciso XXI, da Constituição</w:t>
      </w:r>
    </w:p>
    <w:p w14:paraId="22EE57C8" w14:textId="0E6CE21E" w:rsidR="003D1D69" w:rsidRDefault="003D1D69" w:rsidP="00242174">
      <w:pPr>
        <w:spacing w:after="0" w:line="240" w:lineRule="auto"/>
        <w:jc w:val="both"/>
      </w:pPr>
      <w:r>
        <w:t>Federal e institui normas para licitações e contratos</w:t>
      </w:r>
      <w:r w:rsidR="003308BE">
        <w:t xml:space="preserve"> </w:t>
      </w:r>
      <w:r>
        <w:t>da Administração Pública e dá outras providências.</w:t>
      </w:r>
    </w:p>
    <w:p w14:paraId="022B5DD6" w14:textId="77777777" w:rsidR="00242174" w:rsidRDefault="00242174" w:rsidP="00242174">
      <w:pPr>
        <w:spacing w:after="0" w:line="240" w:lineRule="auto"/>
        <w:jc w:val="both"/>
      </w:pPr>
    </w:p>
    <w:p w14:paraId="2CAA4BA1" w14:textId="77777777" w:rsidR="00A0420D" w:rsidRDefault="00A0420D" w:rsidP="00DE24E7">
      <w:pPr>
        <w:ind w:right="-1"/>
        <w:jc w:val="both"/>
      </w:pPr>
      <w:r>
        <w:t xml:space="preserve">Lei nº 13.303, de 2016, </w:t>
      </w:r>
      <w:r w:rsidR="00BA2695">
        <w:t>que dispõe sobre o estatuto jurídico da empresa pública, da sociedade de economia mista e de suas subsidiárias, no âmbito da União, dos Estados, do Distrito Federal e dos Municípios.</w:t>
      </w:r>
    </w:p>
    <w:p w14:paraId="1C242D44" w14:textId="77777777" w:rsidR="00071C1C" w:rsidRDefault="00DE24E7" w:rsidP="00DE24E7">
      <w:pPr>
        <w:ind w:right="-1"/>
        <w:jc w:val="both"/>
      </w:pPr>
      <w:r w:rsidRPr="003D1D69">
        <w:rPr>
          <w:b/>
        </w:rPr>
        <w:t>LEILÃO</w:t>
      </w:r>
      <w:r w:rsidR="003D1D69" w:rsidRPr="003D1D69">
        <w:rPr>
          <w:b/>
        </w:rPr>
        <w:t>:</w:t>
      </w:r>
      <w:r w:rsidR="003D1D69">
        <w:t xml:space="preserve"> modalidade de licitação para a venda de bens</w:t>
      </w:r>
      <w:r w:rsidR="003308BE">
        <w:t xml:space="preserve"> </w:t>
      </w:r>
      <w:r w:rsidR="003D1D69">
        <w:t>inservíveis para a administração ou de produtos legalmente</w:t>
      </w:r>
      <w:r w:rsidR="003308BE">
        <w:t xml:space="preserve"> </w:t>
      </w:r>
      <w:r w:rsidR="003D1D69">
        <w:t>apreendidos, a quem oferecer maior lance, igual ou superior</w:t>
      </w:r>
      <w:r w:rsidR="0047126D">
        <w:t xml:space="preserve"> </w:t>
      </w:r>
      <w:r w:rsidR="003D1D69">
        <w:t>ao da avaliação.</w:t>
      </w:r>
    </w:p>
    <w:p w14:paraId="32E95203" w14:textId="77777777" w:rsidR="00071C1C" w:rsidRDefault="00071C1C" w:rsidP="00DE24E7">
      <w:pPr>
        <w:ind w:right="-1"/>
        <w:jc w:val="both"/>
      </w:pPr>
      <w:r w:rsidRPr="00071C1C">
        <w:rPr>
          <w:b/>
        </w:rPr>
        <w:t>LICENCIAMENTO AMBIENTAL</w:t>
      </w:r>
      <w:r>
        <w:t>: Quando da elaboração do projeto básico, é necessário verificar se o empreendimento necessita de licenciamento ambiental7, conforme dispõem as resoluções do Conselho Nacional do Meio Ambiente (Conama) nº 001/1986 e nº 237/1997 e da Lei nº 6.938/1981. Se preciso, deve-se elaborar Estudo de Impacto Ambiental (EIA) e Relatório de Impacto Ambiental (RIMA), como partes integrantes do Projeto Básico.</w:t>
      </w:r>
      <w:r w:rsidRPr="00071C1C">
        <w:t xml:space="preserve"> </w:t>
      </w:r>
      <w:r>
        <w:t xml:space="preserve">A importância da obtenção da licença prévia antes da licitação reside na possibilidade de, caso o projeto básico seja concluído sem a devida licença, o órgão ambiental, quando finalmente consultado, manifestar-se pela inviabilidade ambiental da obra. </w:t>
      </w:r>
    </w:p>
    <w:p w14:paraId="3BFBFB6E" w14:textId="77777777" w:rsidR="003D1D69" w:rsidRDefault="00DE24E7" w:rsidP="00DE24E7">
      <w:pPr>
        <w:ind w:right="-1"/>
        <w:jc w:val="both"/>
      </w:pPr>
      <w:r w:rsidRPr="003D1D69">
        <w:rPr>
          <w:b/>
        </w:rPr>
        <w:t>LICITANTE</w:t>
      </w:r>
      <w:r w:rsidR="003D1D69" w:rsidRPr="003D1D69">
        <w:rPr>
          <w:b/>
        </w:rPr>
        <w:t>:</w:t>
      </w:r>
      <w:r w:rsidR="003D1D69">
        <w:t xml:space="preserve"> pessoa física ou jurídica que adquire o edital e seus</w:t>
      </w:r>
      <w:r w:rsidR="003308BE">
        <w:t xml:space="preserve"> </w:t>
      </w:r>
      <w:r w:rsidR="003D1D69">
        <w:t>elementos constitutivos/anexos e participa da licitação.</w:t>
      </w:r>
    </w:p>
    <w:p w14:paraId="4CE98998" w14:textId="77777777" w:rsidR="003D1D69" w:rsidRDefault="00DE24E7" w:rsidP="003D1D69">
      <w:pPr>
        <w:ind w:right="-1"/>
      </w:pPr>
      <w:r w:rsidRPr="003D1D69">
        <w:rPr>
          <w:b/>
        </w:rPr>
        <w:t>LICITAÇÃO</w:t>
      </w:r>
      <w:r w:rsidR="003D1D69" w:rsidRPr="003D1D69">
        <w:rPr>
          <w:b/>
        </w:rPr>
        <w:t>:</w:t>
      </w:r>
      <w:r w:rsidR="003D1D69">
        <w:t xml:space="preserve"> procedimento administrativo formal em que a</w:t>
      </w:r>
      <w:r w:rsidR="003308BE">
        <w:t xml:space="preserve"> </w:t>
      </w:r>
      <w:r w:rsidR="003D1D69">
        <w:t>administração pública convoca, sob condições estabelecidas</w:t>
      </w:r>
      <w:r w:rsidR="003308BE">
        <w:t xml:space="preserve"> </w:t>
      </w:r>
      <w:r w:rsidR="003D1D69">
        <w:t>em ato convocatório, empresas interessadas em apresentar</w:t>
      </w:r>
      <w:r w:rsidR="003308BE">
        <w:t xml:space="preserve"> </w:t>
      </w:r>
      <w:r w:rsidR="003D1D69">
        <w:t>propostas para oferecer bens e serviços.</w:t>
      </w:r>
    </w:p>
    <w:p w14:paraId="365075DE" w14:textId="77777777" w:rsidR="003D1D69" w:rsidRDefault="00BA6A60" w:rsidP="00BA6A60">
      <w:pPr>
        <w:ind w:right="-1"/>
        <w:jc w:val="both"/>
      </w:pPr>
      <w:r w:rsidRPr="003D1D69">
        <w:rPr>
          <w:b/>
        </w:rPr>
        <w:t>LICITAÇÃO DISPENSADA:</w:t>
      </w:r>
      <w:r>
        <w:t xml:space="preserve"> modalidade de contratação por meio da qual a lei de licitações desobriga a admi</w:t>
      </w:r>
      <w:r w:rsidR="00196662">
        <w:t>nistração do dever de licitar. C</w:t>
      </w:r>
      <w:r>
        <w:t>ompreende as alienações de bens móveis e imóveis previstas no artigo 17 da lei 8.666/93.</w:t>
      </w:r>
    </w:p>
    <w:p w14:paraId="47C6A3D5" w14:textId="54BB926A" w:rsidR="003D1D69" w:rsidRDefault="00BA6A60" w:rsidP="00BA6A60">
      <w:pPr>
        <w:ind w:right="-1"/>
        <w:jc w:val="both"/>
      </w:pPr>
      <w:r w:rsidRPr="003D1D69">
        <w:rPr>
          <w:b/>
        </w:rPr>
        <w:t>LICITAÇÃO DISPENSÁVEL</w:t>
      </w:r>
      <w:r w:rsidR="003D1D69" w:rsidRPr="003D1D69">
        <w:rPr>
          <w:b/>
        </w:rPr>
        <w:t>:</w:t>
      </w:r>
      <w:r w:rsidR="003D1D69">
        <w:t xml:space="preserve"> modalidade de contratação por meio</w:t>
      </w:r>
      <w:r w:rsidR="003308BE">
        <w:t xml:space="preserve"> </w:t>
      </w:r>
      <w:r w:rsidR="003D1D69">
        <w:t>da qual a Lei de Licitações desobriga a administração do</w:t>
      </w:r>
      <w:r w:rsidR="003308BE">
        <w:t xml:space="preserve"> </w:t>
      </w:r>
      <w:r w:rsidR="003D1D69">
        <w:t>dever de licitar. Compreende exclusivamente as situações</w:t>
      </w:r>
      <w:r w:rsidR="003308BE">
        <w:t xml:space="preserve"> </w:t>
      </w:r>
      <w:r w:rsidR="00242174">
        <w:t>p</w:t>
      </w:r>
      <w:r w:rsidR="003D1D69">
        <w:t>revistas no artigo 24 da lei 8.666/93.</w:t>
      </w:r>
    </w:p>
    <w:p w14:paraId="2A880895" w14:textId="77777777" w:rsidR="003D1D69" w:rsidRDefault="00BA6A60" w:rsidP="00BA6A60">
      <w:pPr>
        <w:ind w:right="-1"/>
        <w:jc w:val="both"/>
      </w:pPr>
      <w:r w:rsidRPr="003D1D69">
        <w:rPr>
          <w:b/>
        </w:rPr>
        <w:t>LICITAÇÃO DESERTA</w:t>
      </w:r>
      <w:r w:rsidR="003D1D69" w:rsidRPr="003D1D69">
        <w:rPr>
          <w:b/>
        </w:rPr>
        <w:t>:</w:t>
      </w:r>
      <w:r w:rsidR="003D1D69">
        <w:t xml:space="preserve"> quando não comparecem licitantes ao</w:t>
      </w:r>
      <w:r w:rsidR="003308BE">
        <w:t xml:space="preserve"> </w:t>
      </w:r>
      <w:r w:rsidR="003D1D69">
        <w:t>procedimento licitatório realizado.</w:t>
      </w:r>
    </w:p>
    <w:p w14:paraId="3FBE0CAD" w14:textId="5B1B2B7A" w:rsidR="00184F09" w:rsidRDefault="00BA6A60" w:rsidP="00BA6A60">
      <w:pPr>
        <w:ind w:right="-1"/>
        <w:jc w:val="both"/>
      </w:pPr>
      <w:r w:rsidRPr="003D1D69">
        <w:rPr>
          <w:b/>
        </w:rPr>
        <w:t>LICITAÇÃO DO TIPO MENOR PREÇO</w:t>
      </w:r>
      <w:r w:rsidR="003D1D69" w:rsidRPr="003D1D69">
        <w:rPr>
          <w:b/>
        </w:rPr>
        <w:t xml:space="preserve">: </w:t>
      </w:r>
      <w:r w:rsidR="003D1D69">
        <w:t>tipo de licitação normalmente</w:t>
      </w:r>
      <w:r w:rsidR="003308BE">
        <w:t xml:space="preserve"> </w:t>
      </w:r>
      <w:r w:rsidR="003D1D69">
        <w:t xml:space="preserve">empregada para contratação de obras, serviços e </w:t>
      </w:r>
      <w:r w:rsidR="0047126D">
        <w:t xml:space="preserve">compras, </w:t>
      </w:r>
      <w:r w:rsidR="003D1D69">
        <w:t xml:space="preserve">que independem de </w:t>
      </w:r>
      <w:proofErr w:type="spellStart"/>
      <w:r w:rsidR="00242174">
        <w:t>sofistificação</w:t>
      </w:r>
      <w:proofErr w:type="spellEnd"/>
      <w:r w:rsidR="003D1D69">
        <w:t xml:space="preserve"> técnica, devendo o edital ou</w:t>
      </w:r>
      <w:r w:rsidR="003308BE">
        <w:t xml:space="preserve"> </w:t>
      </w:r>
      <w:r w:rsidR="003D1D69">
        <w:t>ato convocatório prever que será vencedor o licitante que</w:t>
      </w:r>
      <w:r w:rsidR="003308BE">
        <w:t xml:space="preserve"> </w:t>
      </w:r>
      <w:r w:rsidR="003D1D69">
        <w:t xml:space="preserve">apresentar a proposta de acordo com as </w:t>
      </w:r>
      <w:r w:rsidR="00242174">
        <w:t xml:space="preserve">especificações </w:t>
      </w:r>
      <w:r w:rsidR="003D1D69">
        <w:t>do</w:t>
      </w:r>
      <w:r w:rsidR="003C1BFD">
        <w:t xml:space="preserve"> </w:t>
      </w:r>
      <w:r w:rsidR="003D1D69">
        <w:t>edital ou convite e oferecer o menor preço.</w:t>
      </w:r>
    </w:p>
    <w:p w14:paraId="78F92CCD" w14:textId="119F2279" w:rsidR="00184F09" w:rsidRDefault="00BA6A60" w:rsidP="00764415">
      <w:pPr>
        <w:ind w:right="-1"/>
        <w:jc w:val="both"/>
      </w:pPr>
      <w:r w:rsidRPr="00184F09">
        <w:rPr>
          <w:b/>
        </w:rPr>
        <w:t>LICITAÇÃO DO TIPO TÉCNICA E PREÇO</w:t>
      </w:r>
      <w:r w:rsidR="00184F09" w:rsidRPr="00184F09">
        <w:rPr>
          <w:b/>
        </w:rPr>
        <w:t>:</w:t>
      </w:r>
      <w:r w:rsidR="00184F09">
        <w:t xml:space="preserve"> tipo de licitação que procura</w:t>
      </w:r>
      <w:r w:rsidR="003308BE">
        <w:t xml:space="preserve"> </w:t>
      </w:r>
      <w:r w:rsidR="00184F09">
        <w:t xml:space="preserve">mesclar a melhor </w:t>
      </w:r>
      <w:proofErr w:type="gramStart"/>
      <w:r w:rsidR="00184F09">
        <w:t>técnica como menor preço</w:t>
      </w:r>
      <w:proofErr w:type="gramEnd"/>
      <w:r w:rsidR="00184F09">
        <w:t>, onde a</w:t>
      </w:r>
      <w:r w:rsidR="003C1BFD">
        <w:t xml:space="preserve"> </w:t>
      </w:r>
      <w:r w:rsidR="00242174">
        <w:t>classificação</w:t>
      </w:r>
      <w:r w:rsidR="00184F09">
        <w:t xml:space="preserve"> dos proponentes se fará de acordo com a</w:t>
      </w:r>
      <w:r w:rsidR="003308BE">
        <w:t xml:space="preserve"> </w:t>
      </w:r>
      <w:r w:rsidR="00184F09">
        <w:t>média ponderada das valorizações das propostas técnica e</w:t>
      </w:r>
      <w:r w:rsidR="00242174">
        <w:t xml:space="preserve"> </w:t>
      </w:r>
      <w:r w:rsidR="00184F09">
        <w:t>de preço, de acordo com os pesos preestabelecidos no</w:t>
      </w:r>
      <w:r w:rsidR="003308BE">
        <w:t xml:space="preserve"> </w:t>
      </w:r>
      <w:r w:rsidR="00184F09">
        <w:t>edital.</w:t>
      </w:r>
    </w:p>
    <w:p w14:paraId="0A389A27" w14:textId="6C02B63E" w:rsidR="00184F09" w:rsidRDefault="003C1BFD" w:rsidP="00BA6A60">
      <w:pPr>
        <w:ind w:right="-1"/>
        <w:jc w:val="both"/>
      </w:pPr>
      <w:r w:rsidRPr="00184F09">
        <w:rPr>
          <w:b/>
        </w:rPr>
        <w:t>LICITAÇÃO FRACASSADA</w:t>
      </w:r>
      <w:r w:rsidR="00184F09" w:rsidRPr="00184F09">
        <w:rPr>
          <w:b/>
        </w:rPr>
        <w:t>:</w:t>
      </w:r>
      <w:r w:rsidR="00184F09">
        <w:t xml:space="preserve"> quando há participantes no</w:t>
      </w:r>
      <w:r>
        <w:t xml:space="preserve"> </w:t>
      </w:r>
      <w:r w:rsidR="00184F09">
        <w:t>processo licitatório, mas todos são inabilitados ou</w:t>
      </w:r>
      <w:r w:rsidR="003308BE">
        <w:t xml:space="preserve"> </w:t>
      </w:r>
      <w:r w:rsidR="00184F09">
        <w:t xml:space="preserve">todas as propostas são </w:t>
      </w:r>
      <w:r w:rsidR="00242174">
        <w:t>desclassificadas</w:t>
      </w:r>
      <w:r w:rsidR="00184F09">
        <w:t>.</w:t>
      </w:r>
    </w:p>
    <w:p w14:paraId="387E9060" w14:textId="5927000A" w:rsidR="003C1BFD" w:rsidRPr="003C1BFD" w:rsidRDefault="003C1BFD" w:rsidP="00242174">
      <w:pPr>
        <w:shd w:val="clear" w:color="auto" w:fill="FFFFFF"/>
        <w:spacing w:after="0" w:line="240" w:lineRule="auto"/>
        <w:jc w:val="both"/>
        <w:rPr>
          <w:rFonts w:eastAsia="Times New Roman" w:cs="Arial"/>
          <w:color w:val="222222"/>
          <w:lang w:eastAsia="pt-BR"/>
        </w:rPr>
      </w:pPr>
      <w:r w:rsidRPr="003C1BFD">
        <w:rPr>
          <w:rFonts w:eastAsia="Times New Roman" w:cs="Arial"/>
          <w:b/>
          <w:bCs/>
          <w:color w:val="222222"/>
          <w:lang w:eastAsia="pt-BR"/>
        </w:rPr>
        <w:t xml:space="preserve">LICITAÇÃO POR </w:t>
      </w:r>
      <w:r w:rsidRPr="00242174">
        <w:rPr>
          <w:rFonts w:eastAsia="Times New Roman" w:cs="Arial"/>
          <w:b/>
          <w:bCs/>
          <w:color w:val="222222"/>
          <w:lang w:eastAsia="pt-BR"/>
        </w:rPr>
        <w:t>LOTE OU ITEM</w:t>
      </w:r>
      <w:r>
        <w:rPr>
          <w:rFonts w:eastAsia="Times New Roman" w:cs="Arial"/>
          <w:color w:val="222222"/>
          <w:lang w:eastAsia="pt-BR"/>
        </w:rPr>
        <w:t xml:space="preserve">: </w:t>
      </w:r>
      <w:r w:rsidRPr="003C1BFD">
        <w:rPr>
          <w:rFonts w:eastAsia="Times New Roman" w:cs="Arial"/>
          <w:color w:val="222222"/>
          <w:lang w:eastAsia="pt-BR"/>
        </w:rPr>
        <w:t>O parcelamento do objeto (compra, obra ou serviço) consiste na divisão d</w:t>
      </w:r>
      <w:r w:rsidR="00242174">
        <w:rPr>
          <w:rFonts w:eastAsia="Times New Roman" w:cs="Arial"/>
          <w:color w:val="222222"/>
          <w:lang w:eastAsia="pt-BR"/>
        </w:rPr>
        <w:t>o</w:t>
      </w:r>
      <w:r w:rsidRPr="003C1BFD">
        <w:rPr>
          <w:rFonts w:eastAsia="Times New Roman" w:cs="Arial"/>
          <w:color w:val="222222"/>
          <w:lang w:eastAsia="pt-BR"/>
        </w:rPr>
        <w:t xml:space="preserve"> objeto, em partes, itens, parcelas ou etapas, onde cada parcela corresponda a uma </w:t>
      </w:r>
      <w:r w:rsidRPr="003C1BFD">
        <w:rPr>
          <w:rFonts w:eastAsia="Times New Roman" w:cs="Arial"/>
          <w:b/>
          <w:bCs/>
          <w:color w:val="222222"/>
          <w:lang w:eastAsia="pt-BR"/>
        </w:rPr>
        <w:t>licitação</w:t>
      </w:r>
      <w:r>
        <w:rPr>
          <w:rFonts w:eastAsia="Times New Roman" w:cs="Arial"/>
          <w:color w:val="222222"/>
          <w:lang w:eastAsia="pt-BR"/>
        </w:rPr>
        <w:t xml:space="preserve"> isolada. </w:t>
      </w:r>
      <w:r w:rsidRPr="003C1BFD">
        <w:rPr>
          <w:rFonts w:eastAsia="Times New Roman" w:cs="Arial"/>
          <w:color w:val="222222"/>
          <w:lang w:eastAsia="pt-BR"/>
        </w:rPr>
        <w:t xml:space="preserve"> A ideia da </w:t>
      </w:r>
      <w:r w:rsidRPr="003C1BFD">
        <w:rPr>
          <w:rFonts w:eastAsia="Times New Roman" w:cs="Arial"/>
          <w:b/>
          <w:bCs/>
          <w:color w:val="222222"/>
          <w:lang w:eastAsia="pt-BR"/>
        </w:rPr>
        <w:t>licitação</w:t>
      </w:r>
      <w:r w:rsidRPr="003C1BFD">
        <w:rPr>
          <w:rFonts w:eastAsia="Times New Roman" w:cs="Arial"/>
          <w:color w:val="222222"/>
          <w:lang w:eastAsia="pt-BR"/>
        </w:rPr>
        <w:t> por itens está ligada ao parcelamento obrigatório do objeto que será licitado.</w:t>
      </w:r>
    </w:p>
    <w:p w14:paraId="6A759448" w14:textId="77777777" w:rsidR="00184F09" w:rsidRDefault="00184F09" w:rsidP="00184F09">
      <w:pPr>
        <w:ind w:right="-1"/>
      </w:pPr>
    </w:p>
    <w:p w14:paraId="3BC66D17" w14:textId="77777777" w:rsidR="00184F09" w:rsidRPr="00BA6A60" w:rsidRDefault="00184F09" w:rsidP="00184F09">
      <w:pPr>
        <w:ind w:right="-1"/>
        <w:rPr>
          <w:b/>
          <w:bCs/>
        </w:rPr>
      </w:pPr>
      <w:r w:rsidRPr="00BA6A60">
        <w:rPr>
          <w:b/>
          <w:bCs/>
        </w:rPr>
        <w:t>M)</w:t>
      </w:r>
    </w:p>
    <w:p w14:paraId="4653EA84" w14:textId="72EB9D48" w:rsidR="00535CC3" w:rsidRDefault="00535CC3" w:rsidP="00535CC3">
      <w:pPr>
        <w:ind w:right="-1"/>
        <w:jc w:val="both"/>
        <w:rPr>
          <w:b/>
        </w:rPr>
      </w:pPr>
      <w:r w:rsidRPr="00535CC3">
        <w:rPr>
          <w:b/>
        </w:rPr>
        <w:t>MAPA COMPARATIVO</w:t>
      </w:r>
      <w:r>
        <w:t>: documento anexo ao processo licitatório que evidencia os valores estimados para a licitação, bem como os valores avençados após o certame, como forma de demonstrar a vantagem alcançada.</w:t>
      </w:r>
    </w:p>
    <w:p w14:paraId="1C5897A8" w14:textId="1174FA9B" w:rsidR="00184F09" w:rsidRDefault="00BA6A60" w:rsidP="00BA6A60">
      <w:pPr>
        <w:ind w:right="-1"/>
        <w:jc w:val="both"/>
      </w:pPr>
      <w:r w:rsidRPr="00184F09">
        <w:rPr>
          <w:b/>
        </w:rPr>
        <w:t>MATERIAL DE CONSUMO</w:t>
      </w:r>
      <w:r w:rsidR="00184F09" w:rsidRPr="00184F09">
        <w:rPr>
          <w:b/>
        </w:rPr>
        <w:t xml:space="preserve">: </w:t>
      </w:r>
      <w:r w:rsidR="00F82905" w:rsidRPr="00F82905">
        <w:t>material de consumo: aquele que, em razão de seu uso</w:t>
      </w:r>
      <w:r w:rsidR="00F82905">
        <w:t xml:space="preserve"> </w:t>
      </w:r>
      <w:r w:rsidR="00F82905" w:rsidRPr="00F82905">
        <w:t>corrente, perde normalmente sua identidade física e/ou tem sua utilização</w:t>
      </w:r>
      <w:r w:rsidR="00F82905">
        <w:t xml:space="preserve"> </w:t>
      </w:r>
      <w:r w:rsidR="00F82905" w:rsidRPr="00F82905">
        <w:t>limitada a dois anos</w:t>
      </w:r>
      <w:r w:rsidR="00184F09">
        <w:t>. Exemplos: artigos</w:t>
      </w:r>
      <w:r w:rsidR="003308BE">
        <w:t xml:space="preserve"> </w:t>
      </w:r>
      <w:r w:rsidR="00184F09">
        <w:t>de escritório, de limpeza e higiene, material elétrico</w:t>
      </w:r>
      <w:r w:rsidR="003308BE">
        <w:t xml:space="preserve"> </w:t>
      </w:r>
      <w:r w:rsidR="00184F09">
        <w:t>e de iluminação, gêneros alimentícios, artigos de</w:t>
      </w:r>
      <w:r w:rsidR="003308BE">
        <w:t xml:space="preserve"> </w:t>
      </w:r>
      <w:r w:rsidR="00184F09">
        <w:t>mesa, combustíveis etc.</w:t>
      </w:r>
    </w:p>
    <w:p w14:paraId="0DBEC95F" w14:textId="0D590BBE" w:rsidR="00590D38" w:rsidRDefault="00BA6A60" w:rsidP="00A27449">
      <w:pPr>
        <w:ind w:right="-1"/>
        <w:jc w:val="both"/>
      </w:pPr>
      <w:r w:rsidRPr="00590D38">
        <w:rPr>
          <w:b/>
        </w:rPr>
        <w:t>MATERIAL PERMANENTE</w:t>
      </w:r>
      <w:r w:rsidR="00590D38" w:rsidRPr="00590D38">
        <w:rPr>
          <w:b/>
        </w:rPr>
        <w:t>:</w:t>
      </w:r>
      <w:r w:rsidR="00590D38">
        <w:t xml:space="preserve"> </w:t>
      </w:r>
      <w:r w:rsidR="00F82905" w:rsidRPr="00F82905">
        <w:t>aquele que, em razão de seu uso corrente, não perde a sua identidade física e/ou tem uma durabilidade superior a dois anos.</w:t>
      </w:r>
      <w:r w:rsidR="00590D38">
        <w:t xml:space="preserve"> Exemplos: mesas, máquinas, tapeçaria, equipamentos</w:t>
      </w:r>
      <w:r w:rsidR="003308BE">
        <w:t xml:space="preserve"> </w:t>
      </w:r>
      <w:r w:rsidR="00590D38">
        <w:t>de laboratórios, ferramentas, veículos, semoventes, etc.</w:t>
      </w:r>
    </w:p>
    <w:p w14:paraId="6B4003F9" w14:textId="77777777" w:rsidR="00791F9A" w:rsidRDefault="00791F9A" w:rsidP="00A27449">
      <w:pPr>
        <w:ind w:right="-1"/>
        <w:jc w:val="both"/>
      </w:pPr>
      <w:r w:rsidRPr="00791F9A">
        <w:rPr>
          <w:b/>
        </w:rPr>
        <w:t>MEMORIAL DESCRITIVO</w:t>
      </w:r>
      <w:r>
        <w:t>: documento descritivo detalhado que compõe o Projeto Básico, quando o objeto deste for serviços de engenharia ou relacionado a obras que não necessitam de um projeto completo.</w:t>
      </w:r>
    </w:p>
    <w:p w14:paraId="11E545B8" w14:textId="77777777" w:rsidR="00791F9A" w:rsidRDefault="00791F9A" w:rsidP="00A27449">
      <w:pPr>
        <w:ind w:right="-1"/>
        <w:jc w:val="both"/>
      </w:pPr>
      <w:r w:rsidRPr="00791F9A">
        <w:rPr>
          <w:b/>
        </w:rPr>
        <w:t>MENOR PREÇO</w:t>
      </w:r>
      <w:r>
        <w:t>: tipo de licitação normalmente empregada para contratação de obras, serviços e compras, que independam de sofisticação técnica, devendo o edital ou ato convocatório prever que será vencedor o licitante que apresentar a proposta de acordo com as especificações do edital ou convite e oferecer o menor preço.</w:t>
      </w:r>
    </w:p>
    <w:p w14:paraId="23B06ACE" w14:textId="27C81F62" w:rsidR="00764415" w:rsidRPr="000B5751" w:rsidRDefault="00BA2695" w:rsidP="00764415">
      <w:pPr>
        <w:ind w:right="-1"/>
        <w:jc w:val="both"/>
      </w:pPr>
      <w:r w:rsidRPr="00BA2695">
        <w:rPr>
          <w:b/>
          <w:bCs/>
        </w:rPr>
        <w:t>MINUTA</w:t>
      </w:r>
      <w:r w:rsidR="00764415">
        <w:rPr>
          <w:b/>
          <w:bCs/>
        </w:rPr>
        <w:t>S</w:t>
      </w:r>
      <w:r w:rsidRPr="00BA2695">
        <w:rPr>
          <w:b/>
          <w:bCs/>
        </w:rPr>
        <w:t xml:space="preserve"> PADRÃO</w:t>
      </w:r>
      <w:r w:rsidR="00764415">
        <w:rPr>
          <w:b/>
          <w:bCs/>
        </w:rPr>
        <w:t xml:space="preserve"> DE EDITAIS DE LICITAÇÕES E CONTRATOS ADMINISTRATIVOS NO ÂMBITO DA ADMINISTRTAÇÃO PÚBLICA MUNICIPAL</w:t>
      </w:r>
      <w:r w:rsidRPr="00BA2695">
        <w:rPr>
          <w:b/>
          <w:bCs/>
        </w:rPr>
        <w:t>:</w:t>
      </w:r>
      <w:r w:rsidR="000B5751">
        <w:rPr>
          <w:b/>
          <w:bCs/>
        </w:rPr>
        <w:t xml:space="preserve"> </w:t>
      </w:r>
      <w:r w:rsidR="00764415" w:rsidRPr="00764415">
        <w:t xml:space="preserve">regula rotinas administrativas na instrução dos processos relativos </w:t>
      </w:r>
      <w:r w:rsidR="000B5751">
        <w:t>à</w:t>
      </w:r>
      <w:r w:rsidR="00764415" w:rsidRPr="00764415">
        <w:t>s contratações públicas nos órgãos da administração direta</w:t>
      </w:r>
      <w:r w:rsidR="000B5751">
        <w:t xml:space="preserve"> e indireta</w:t>
      </w:r>
      <w:r w:rsidR="00764415" w:rsidRPr="00764415">
        <w:t>, delega competências para assinatura de contratos e convênios</w:t>
      </w:r>
      <w:r w:rsidR="00764415" w:rsidRPr="000B5751">
        <w:t>.</w:t>
      </w:r>
      <w:r w:rsidR="004308CF" w:rsidRPr="000B5751">
        <w:t xml:space="preserve"> </w:t>
      </w:r>
      <w:r w:rsidR="00764415" w:rsidRPr="000B5751">
        <w:t>Regido pelo D</w:t>
      </w:r>
      <w:r w:rsidR="000B5751" w:rsidRPr="000B5751">
        <w:t xml:space="preserve">ecreto </w:t>
      </w:r>
      <w:r w:rsidR="00764415" w:rsidRPr="000B5751">
        <w:t>11.</w:t>
      </w:r>
      <w:r w:rsidR="000B5751">
        <w:t>466</w:t>
      </w:r>
      <w:r w:rsidR="00764415" w:rsidRPr="000B5751">
        <w:t>/201</w:t>
      </w:r>
      <w:r w:rsidR="000B5751">
        <w:t>3</w:t>
      </w:r>
      <w:r w:rsidR="00764415" w:rsidRPr="000B5751">
        <w:t>.</w:t>
      </w:r>
    </w:p>
    <w:p w14:paraId="41FE14D6" w14:textId="7C83CD9B" w:rsidR="00590D38" w:rsidRDefault="00BA6A60" w:rsidP="00BA6A60">
      <w:pPr>
        <w:ind w:right="-1"/>
        <w:jc w:val="both"/>
      </w:pPr>
      <w:r w:rsidRPr="00590D38">
        <w:rPr>
          <w:b/>
        </w:rPr>
        <w:t>MODALIDADES DE LICITAÇÃO</w:t>
      </w:r>
      <w:r w:rsidR="00590D38" w:rsidRPr="00590D38">
        <w:rPr>
          <w:b/>
        </w:rPr>
        <w:t xml:space="preserve">: </w:t>
      </w:r>
      <w:r w:rsidR="00590D38">
        <w:t xml:space="preserve">forma </w:t>
      </w:r>
      <w:r w:rsidR="000B5751">
        <w:t>específica</w:t>
      </w:r>
      <w:r w:rsidR="00590D38">
        <w:t xml:space="preserve"> de conduzir</w:t>
      </w:r>
      <w:r w:rsidR="00D57C91">
        <w:t xml:space="preserve"> </w:t>
      </w:r>
      <w:r w:rsidR="00590D38">
        <w:t xml:space="preserve">o procedimento licitatório, a partir de critérios </w:t>
      </w:r>
      <w:r w:rsidR="000B5751">
        <w:t>definidos</w:t>
      </w:r>
      <w:r w:rsidR="00590D38">
        <w:t xml:space="preserve"> em</w:t>
      </w:r>
      <w:r w:rsidR="00D57C91">
        <w:t xml:space="preserve"> </w:t>
      </w:r>
      <w:r w:rsidR="00590D38">
        <w:t>lei. O valor estimado para contratação é o principal fator</w:t>
      </w:r>
      <w:r w:rsidR="003308BE">
        <w:t xml:space="preserve"> </w:t>
      </w:r>
      <w:r w:rsidR="00590D38">
        <w:t>para escolha da modalidade de licitação, exceto quando se</w:t>
      </w:r>
      <w:r w:rsidR="003308BE">
        <w:t xml:space="preserve"> </w:t>
      </w:r>
      <w:r w:rsidR="00590D38">
        <w:t>trata de pregão, que não está limitado a valores. Além do</w:t>
      </w:r>
      <w:r w:rsidR="003308BE">
        <w:t xml:space="preserve"> </w:t>
      </w:r>
      <w:r w:rsidR="00590D38">
        <w:t>leilão e do concurso, as demais modalidades de licitação</w:t>
      </w:r>
      <w:r w:rsidR="003308BE">
        <w:t xml:space="preserve"> </w:t>
      </w:r>
      <w:r w:rsidR="00590D38">
        <w:t>admitidas são exclusivamente as seguintes: concorrência,</w:t>
      </w:r>
      <w:r w:rsidR="000B5751">
        <w:t xml:space="preserve"> </w:t>
      </w:r>
      <w:r w:rsidR="00590D38">
        <w:t xml:space="preserve">tomada de preços, convite, pregão </w:t>
      </w:r>
      <w:r w:rsidR="000B5751">
        <w:t xml:space="preserve">presencial </w:t>
      </w:r>
      <w:r w:rsidR="00590D38">
        <w:t>e pregão eletrônico.</w:t>
      </w:r>
    </w:p>
    <w:p w14:paraId="4B7231D4" w14:textId="77777777" w:rsidR="00590D38" w:rsidRDefault="00BA6A60" w:rsidP="00C762AD">
      <w:pPr>
        <w:ind w:right="-1"/>
        <w:jc w:val="both"/>
      </w:pPr>
      <w:r w:rsidRPr="00590D38">
        <w:rPr>
          <w:b/>
        </w:rPr>
        <w:t>MODO DE DISPUTA ABERTO</w:t>
      </w:r>
      <w:r w:rsidR="00590D38" w:rsidRPr="00590D38">
        <w:rPr>
          <w:b/>
        </w:rPr>
        <w:t>:</w:t>
      </w:r>
      <w:r w:rsidR="00590D38">
        <w:t xml:space="preserve"> os participantes da licitação</w:t>
      </w:r>
      <w:r w:rsidR="003308BE">
        <w:t xml:space="preserve"> </w:t>
      </w:r>
      <w:r w:rsidR="00590D38">
        <w:t>apresentam suas ofertas por meio de lances públicos</w:t>
      </w:r>
      <w:r w:rsidR="003308BE">
        <w:t xml:space="preserve"> </w:t>
      </w:r>
      <w:r w:rsidR="00590D38">
        <w:t>sucessivos, crescentes ou decrescentes, conforme o critério</w:t>
      </w:r>
      <w:r w:rsidR="003308BE">
        <w:t xml:space="preserve"> </w:t>
      </w:r>
      <w:r w:rsidR="00590D38">
        <w:t>adotado para o julgamento das propostas, como no pregão</w:t>
      </w:r>
      <w:r w:rsidR="003308BE">
        <w:t xml:space="preserve"> </w:t>
      </w:r>
      <w:r w:rsidR="00590D38">
        <w:t>eletrônico.</w:t>
      </w:r>
    </w:p>
    <w:p w14:paraId="76EE74EB" w14:textId="77777777" w:rsidR="00590D38" w:rsidRDefault="00C762AD" w:rsidP="00C762AD">
      <w:pPr>
        <w:ind w:right="-1"/>
        <w:jc w:val="both"/>
      </w:pPr>
      <w:r w:rsidRPr="00590D38">
        <w:rPr>
          <w:b/>
        </w:rPr>
        <w:t>MODO DE DISPUTA FECHADO</w:t>
      </w:r>
      <w:r w:rsidR="00590D38" w:rsidRPr="00590D38">
        <w:rPr>
          <w:b/>
        </w:rPr>
        <w:t>:</w:t>
      </w:r>
      <w:r w:rsidR="00590D38">
        <w:t xml:space="preserve"> as propostas apresentadas pelos</w:t>
      </w:r>
      <w:r w:rsidR="003308BE">
        <w:t xml:space="preserve"> </w:t>
      </w:r>
      <w:r w:rsidR="00590D38">
        <w:t>licitantes permanecem sigilosas até a data e hora da</w:t>
      </w:r>
      <w:r w:rsidR="003308BE">
        <w:t xml:space="preserve"> </w:t>
      </w:r>
      <w:r w:rsidR="00590D38">
        <w:t>abertura dos envelopes. É o que acontece, em geral, nos</w:t>
      </w:r>
      <w:r w:rsidR="003308BE">
        <w:t xml:space="preserve"> </w:t>
      </w:r>
      <w:r w:rsidR="00590D38">
        <w:t>procedimentos licitatórios da lei 8.666/93.</w:t>
      </w:r>
    </w:p>
    <w:p w14:paraId="35085295" w14:textId="77777777" w:rsidR="00590D38" w:rsidRDefault="00590D38" w:rsidP="00590D38">
      <w:pPr>
        <w:ind w:right="-1"/>
      </w:pPr>
    </w:p>
    <w:p w14:paraId="1B54F7AC" w14:textId="77777777" w:rsidR="00590D38" w:rsidRPr="00C762AD" w:rsidRDefault="00C266E6" w:rsidP="00590D38">
      <w:pPr>
        <w:ind w:right="-1"/>
        <w:rPr>
          <w:b/>
          <w:bCs/>
        </w:rPr>
      </w:pPr>
      <w:r w:rsidRPr="00C762AD">
        <w:rPr>
          <w:b/>
          <w:bCs/>
        </w:rPr>
        <w:t>N)</w:t>
      </w:r>
    </w:p>
    <w:p w14:paraId="25AE3749" w14:textId="1604FAA1" w:rsidR="00C266E6" w:rsidRPr="00C762AD" w:rsidRDefault="00C762AD" w:rsidP="00C762AD">
      <w:pPr>
        <w:ind w:right="-1"/>
        <w:jc w:val="both"/>
        <w:rPr>
          <w:b/>
        </w:rPr>
      </w:pPr>
      <w:r w:rsidRPr="00C266E6">
        <w:rPr>
          <w:b/>
        </w:rPr>
        <w:t>NULIDADE DO PROCEDIMENTO LICITATÓRIO INDUZ À DO</w:t>
      </w:r>
      <w:r w:rsidR="004308CF">
        <w:rPr>
          <w:b/>
        </w:rPr>
        <w:t xml:space="preserve"> </w:t>
      </w:r>
      <w:r w:rsidRPr="00C266E6">
        <w:rPr>
          <w:b/>
        </w:rPr>
        <w:t>CONTRATO</w:t>
      </w:r>
      <w:r w:rsidR="00C266E6" w:rsidRPr="00C266E6">
        <w:rPr>
          <w:b/>
        </w:rPr>
        <w:t>:</w:t>
      </w:r>
      <w:r w:rsidR="00C266E6">
        <w:t xml:space="preserve"> o contrato decorre do procedimento</w:t>
      </w:r>
      <w:r w:rsidR="003308BE">
        <w:t xml:space="preserve"> </w:t>
      </w:r>
      <w:r w:rsidR="00C266E6">
        <w:t>licitatório, sendo assim, se este for declarado nulo</w:t>
      </w:r>
      <w:r w:rsidR="003308BE">
        <w:t xml:space="preserve"> </w:t>
      </w:r>
      <w:r w:rsidR="00C266E6">
        <w:t>consequentemente aquele também estará nulo.</w:t>
      </w:r>
    </w:p>
    <w:p w14:paraId="278BAF08" w14:textId="77777777" w:rsidR="00C266E6" w:rsidRDefault="00C266E6" w:rsidP="00C266E6">
      <w:pPr>
        <w:ind w:right="-1"/>
      </w:pPr>
    </w:p>
    <w:p w14:paraId="34C692A2" w14:textId="77777777" w:rsidR="00C266E6" w:rsidRDefault="00C266E6" w:rsidP="00C266E6">
      <w:pPr>
        <w:ind w:right="-1"/>
        <w:rPr>
          <w:b/>
        </w:rPr>
      </w:pPr>
      <w:r w:rsidRPr="00C266E6">
        <w:rPr>
          <w:b/>
        </w:rPr>
        <w:t>O)</w:t>
      </w:r>
    </w:p>
    <w:p w14:paraId="40F42AB1" w14:textId="44FCF511" w:rsidR="00D57C91" w:rsidRPr="00C266E6" w:rsidRDefault="00D57C91" w:rsidP="00196662">
      <w:pPr>
        <w:ind w:right="-1"/>
        <w:jc w:val="both"/>
        <w:rPr>
          <w:b/>
        </w:rPr>
      </w:pPr>
      <w:r>
        <w:rPr>
          <w:b/>
        </w:rPr>
        <w:t xml:space="preserve">OBRA PÚBLICA: </w:t>
      </w:r>
      <w:r>
        <w:t xml:space="preserve">considerada toda construção, </w:t>
      </w:r>
      <w:r w:rsidR="0047126D">
        <w:t>reforma</w:t>
      </w:r>
      <w:r>
        <w:t xml:space="preserve"> fabricação, recuperação ou ampliação de bem público. Ela pode ser realizada de forma direta, quando a obra é feita pelo próprio órgão ou entidade da Administração, por seus próprios meios, ou de forma indireta, quando a obra é contratada com terceiros por meio de licitação.</w:t>
      </w:r>
    </w:p>
    <w:p w14:paraId="721699F8" w14:textId="4751061C" w:rsidR="00071C1C" w:rsidRDefault="00071C1C" w:rsidP="00196662">
      <w:pPr>
        <w:ind w:right="-1"/>
        <w:jc w:val="both"/>
      </w:pPr>
      <w:r w:rsidRPr="00071C1C">
        <w:rPr>
          <w:b/>
        </w:rPr>
        <w:t>ORÇAMENTO DETALHADO</w:t>
      </w:r>
      <w:r>
        <w:t xml:space="preserve">: </w:t>
      </w:r>
      <w:r w:rsidR="00EF2205">
        <w:t>o</w:t>
      </w:r>
      <w:r>
        <w:t xml:space="preserve"> orçamento-base de uma licitação tem como objetivo servir de paradigma para a Administração fixar os critérios de aceitabilidade de preços – total e unitários – no edital, sendo a principal referência para a análise das propostas das empresas participantes na fase externa do certame licitatório.</w:t>
      </w:r>
    </w:p>
    <w:p w14:paraId="582F5922" w14:textId="52301A81" w:rsidR="009F179D" w:rsidRDefault="006847AC" w:rsidP="006847AC">
      <w:pPr>
        <w:spacing w:line="276" w:lineRule="auto"/>
        <w:ind w:right="-1"/>
        <w:jc w:val="both"/>
      </w:pPr>
      <w:r w:rsidRPr="00B13614">
        <w:rPr>
          <w:b/>
        </w:rPr>
        <w:t>OBJETO DA LICITAÇÃO</w:t>
      </w:r>
      <w:r w:rsidR="00B13614" w:rsidRPr="000A2D3B">
        <w:t>:</w:t>
      </w:r>
      <w:r w:rsidR="00385638">
        <w:t xml:space="preserve"> </w:t>
      </w:r>
      <w:r w:rsidR="007B14D7">
        <w:t>é</w:t>
      </w:r>
      <w:r w:rsidR="000A2D3B" w:rsidRPr="000A2D3B">
        <w:t xml:space="preserve"> </w:t>
      </w:r>
      <w:r w:rsidR="00A164DB">
        <w:t xml:space="preserve">o que se pretende da licitação: a </w:t>
      </w:r>
      <w:r w:rsidR="000A2D3B" w:rsidRPr="000A2D3B">
        <w:t xml:space="preserve">obra, </w:t>
      </w:r>
      <w:r w:rsidR="00A164DB">
        <w:t xml:space="preserve">o </w:t>
      </w:r>
      <w:r w:rsidR="000A2D3B" w:rsidRPr="000A2D3B">
        <w:t>serviço, a compra, a alienação, a concessão, a permissão</w:t>
      </w:r>
      <w:r w:rsidR="00A164DB">
        <w:t>,</w:t>
      </w:r>
      <w:r w:rsidR="000A2D3B" w:rsidRPr="000A2D3B">
        <w:t xml:space="preserve"> a locação</w:t>
      </w:r>
      <w:r w:rsidR="00A164DB">
        <w:t>,</w:t>
      </w:r>
      <w:r w:rsidR="000A2D3B" w:rsidRPr="000A2D3B">
        <w:t xml:space="preserve"> que afinal, será contratada com o particular.</w:t>
      </w:r>
    </w:p>
    <w:p w14:paraId="2B7B4013" w14:textId="2F8B043D" w:rsidR="007E72CF" w:rsidRPr="007E72CF" w:rsidRDefault="007E72CF" w:rsidP="007E72CF">
      <w:pPr>
        <w:spacing w:line="276" w:lineRule="auto"/>
        <w:ind w:right="-1"/>
        <w:jc w:val="both"/>
      </w:pPr>
      <w:r w:rsidRPr="000D58BF">
        <w:rPr>
          <w:b/>
        </w:rPr>
        <w:t>ORDEM DE PARALI</w:t>
      </w:r>
      <w:r w:rsidR="00A164DB" w:rsidRPr="000D58BF">
        <w:rPr>
          <w:b/>
        </w:rPr>
        <w:t>S</w:t>
      </w:r>
      <w:r w:rsidRPr="000D58BF">
        <w:rPr>
          <w:b/>
        </w:rPr>
        <w:t>AÇÃO E ORDEM DE REÍNICIO</w:t>
      </w:r>
      <w:r w:rsidRPr="000D58BF">
        <w:t xml:space="preserve">: </w:t>
      </w:r>
      <w:r w:rsidR="00087716" w:rsidRPr="000D58BF">
        <w:rPr>
          <w:rFonts w:ascii="Calibri" w:hAnsi="Calibri"/>
          <w:shd w:val="clear" w:color="auto" w:fill="FFFFFF"/>
        </w:rPr>
        <w:t xml:space="preserve">é uma forma de alteração das condições de execução contratual, e, como tal, sua necessidade deve ser devidamente fundamentada pela área competente e apreciada sob o aspecto técnico pelo Fiscal da Obra, </w:t>
      </w:r>
      <w:r w:rsidRPr="000D58BF">
        <w:rPr>
          <w:rFonts w:ascii="Calibri" w:hAnsi="Calibri"/>
          <w:shd w:val="clear" w:color="auto" w:fill="FFFFFF"/>
        </w:rPr>
        <w:t>conforme estabelece o artigo 78 da Lei nº 8.666/93.</w:t>
      </w:r>
      <w:r w:rsidRPr="00087716">
        <w:rPr>
          <w:rFonts w:ascii="Calibri" w:hAnsi="Calibri"/>
          <w:shd w:val="clear" w:color="auto" w:fill="FFFFFF"/>
        </w:rPr>
        <w:br/>
      </w:r>
      <w:r w:rsidRPr="007E72CF">
        <w:rPr>
          <w:rFonts w:ascii="Calibri" w:hAnsi="Calibri"/>
        </w:rPr>
        <w:br/>
      </w:r>
      <w:r w:rsidRPr="007E72CF">
        <w:rPr>
          <w:rFonts w:ascii="Calibri" w:hAnsi="Calibri"/>
          <w:shd w:val="clear" w:color="auto" w:fill="FFFFFF"/>
        </w:rPr>
        <w:t>A retomada da obra também deve ser formalizada, mas mediante Ordem de Reinício de Serviços, e publicada no Diário Oficial.</w:t>
      </w:r>
    </w:p>
    <w:p w14:paraId="3255E0C2" w14:textId="77777777" w:rsidR="000A2D3B" w:rsidRDefault="000A2D3B" w:rsidP="00C266E6">
      <w:pPr>
        <w:ind w:right="-1"/>
        <w:rPr>
          <w:b/>
        </w:rPr>
      </w:pPr>
    </w:p>
    <w:p w14:paraId="239C53BC" w14:textId="77777777" w:rsidR="00C266E6" w:rsidRDefault="00C266E6" w:rsidP="00C266E6">
      <w:pPr>
        <w:ind w:right="-1"/>
        <w:rPr>
          <w:b/>
        </w:rPr>
      </w:pPr>
      <w:r w:rsidRPr="00C266E6">
        <w:rPr>
          <w:b/>
        </w:rPr>
        <w:t>P)</w:t>
      </w:r>
    </w:p>
    <w:p w14:paraId="7D386F96" w14:textId="5C3DA286" w:rsidR="00797023" w:rsidRDefault="00797023" w:rsidP="007E72CF">
      <w:pPr>
        <w:ind w:right="-1"/>
        <w:jc w:val="both"/>
        <w:rPr>
          <w:rFonts w:cs="Arial"/>
          <w:b/>
          <w:bCs/>
          <w:color w:val="222222"/>
          <w:shd w:val="clear" w:color="auto" w:fill="FFFFFF"/>
        </w:rPr>
      </w:pPr>
      <w:r w:rsidRPr="00797023">
        <w:rPr>
          <w:rFonts w:cs="Arial"/>
          <w:b/>
          <w:bCs/>
          <w:color w:val="222222"/>
          <w:shd w:val="clear" w:color="auto" w:fill="FFFFFF"/>
        </w:rPr>
        <w:t>PARCERIA:</w:t>
      </w:r>
      <w:r>
        <w:rPr>
          <w:rFonts w:ascii="Arial" w:hAnsi="Arial" w:cs="Arial"/>
          <w:color w:val="000000"/>
          <w:sz w:val="20"/>
          <w:szCs w:val="20"/>
        </w:rPr>
        <w:t xml:space="preserve"> </w:t>
      </w:r>
      <w:r w:rsidRPr="00797023">
        <w:rPr>
          <w:rFonts w:eastAsia="Times New Roman" w:cs="Times New Roman"/>
          <w:color w:val="000000" w:themeColor="text1"/>
          <w:lang w:eastAsia="pt-BR"/>
        </w:rPr>
        <w:t>conjunto de direitos, responsabilidades e obrigações decorrentes de relação jurídica estabelecida formalmente entre a administração pública e organizações da sociedade civil, em regime de mútua cooperação, para a consecução de finalidades de interesse público e recíproco, mediante a execução de atividade ou de projeto expressos em termos de colaboração, em termos de fomento ou em acordos de cooperação</w:t>
      </w:r>
      <w:r>
        <w:rPr>
          <w:rFonts w:eastAsia="Times New Roman" w:cs="Times New Roman"/>
          <w:color w:val="000000" w:themeColor="text1"/>
          <w:lang w:eastAsia="pt-BR"/>
        </w:rPr>
        <w:t>, de acordo com a L ei Federal nº 13019/2014.</w:t>
      </w:r>
    </w:p>
    <w:p w14:paraId="5A8E38A5" w14:textId="1216537F" w:rsidR="00B17274" w:rsidRPr="00DB54ED" w:rsidRDefault="00B17274" w:rsidP="007E72CF">
      <w:pPr>
        <w:ind w:right="-1"/>
        <w:jc w:val="both"/>
        <w:rPr>
          <w:b/>
        </w:rPr>
      </w:pPr>
      <w:r w:rsidRPr="00B17274">
        <w:rPr>
          <w:rFonts w:cs="Arial"/>
          <w:b/>
          <w:bCs/>
          <w:color w:val="222222"/>
          <w:shd w:val="clear" w:color="auto" w:fill="FFFFFF"/>
        </w:rPr>
        <w:t>PECÚNIA</w:t>
      </w:r>
      <w:r>
        <w:rPr>
          <w:rFonts w:cs="Arial"/>
          <w:color w:val="222222"/>
          <w:shd w:val="clear" w:color="auto" w:fill="FFFFFF"/>
        </w:rPr>
        <w:t>:</w:t>
      </w:r>
      <w:r w:rsidR="007E72CF">
        <w:rPr>
          <w:rFonts w:cs="Arial"/>
          <w:color w:val="222222"/>
          <w:shd w:val="clear" w:color="auto" w:fill="FFFFFF"/>
        </w:rPr>
        <w:t xml:space="preserve"> </w:t>
      </w:r>
      <w:r w:rsidR="00797023">
        <w:rPr>
          <w:rFonts w:cs="Arial"/>
          <w:color w:val="222222"/>
          <w:shd w:val="clear" w:color="auto" w:fill="FFFFFF"/>
        </w:rPr>
        <w:t>é</w:t>
      </w:r>
      <w:r w:rsidRPr="00DB54ED">
        <w:rPr>
          <w:rFonts w:cs="Arial"/>
          <w:color w:val="222222"/>
          <w:shd w:val="clear" w:color="auto" w:fill="FFFFFF"/>
        </w:rPr>
        <w:t xml:space="preserve"> uma forma de pagar algo por meio de notas ou mesmo moedas. Por extensão, é possível qualificar </w:t>
      </w:r>
      <w:r w:rsidRPr="00DB54ED">
        <w:rPr>
          <w:rFonts w:cs="Arial"/>
          <w:b/>
          <w:bCs/>
          <w:color w:val="222222"/>
          <w:shd w:val="clear" w:color="auto" w:fill="FFFFFF"/>
        </w:rPr>
        <w:t>pecúnia</w:t>
      </w:r>
      <w:r w:rsidRPr="00DB54ED">
        <w:rPr>
          <w:rFonts w:cs="Arial"/>
          <w:color w:val="222222"/>
          <w:shd w:val="clear" w:color="auto" w:fill="FFFFFF"/>
        </w:rPr>
        <w:t> como a forma de pagamento em si.</w:t>
      </w:r>
    </w:p>
    <w:p w14:paraId="1D200542" w14:textId="77777777" w:rsidR="00E12C1C" w:rsidRPr="00DB54ED" w:rsidRDefault="00E12C1C" w:rsidP="007E72CF">
      <w:pPr>
        <w:pStyle w:val="NormalWeb"/>
        <w:shd w:val="clear" w:color="auto" w:fill="FFFFFF"/>
        <w:spacing w:before="0" w:beforeAutospacing="0" w:after="150" w:afterAutospacing="0"/>
        <w:jc w:val="both"/>
        <w:rPr>
          <w:rFonts w:asciiTheme="minorHAnsi" w:hAnsiTheme="minorHAnsi"/>
          <w:color w:val="333333"/>
          <w:sz w:val="22"/>
          <w:szCs w:val="22"/>
        </w:rPr>
      </w:pPr>
      <w:r w:rsidRPr="00DB54ED">
        <w:rPr>
          <w:rFonts w:asciiTheme="minorHAnsi" w:hAnsiTheme="minorHAnsi"/>
          <w:b/>
          <w:bCs/>
          <w:color w:val="000000" w:themeColor="text1"/>
          <w:sz w:val="22"/>
          <w:szCs w:val="22"/>
        </w:rPr>
        <w:t>PESSOA FÍSICA</w:t>
      </w:r>
      <w:r w:rsidRPr="00DB54ED">
        <w:rPr>
          <w:rFonts w:asciiTheme="minorHAnsi" w:hAnsiTheme="minorHAnsi"/>
          <w:b/>
          <w:bCs/>
          <w:color w:val="333333"/>
          <w:sz w:val="22"/>
          <w:szCs w:val="22"/>
        </w:rPr>
        <w:t xml:space="preserve">: </w:t>
      </w:r>
      <w:r w:rsidRPr="00DB54ED">
        <w:rPr>
          <w:rFonts w:asciiTheme="minorHAnsi" w:hAnsiTheme="minorHAnsi" w:cs="Arial"/>
          <w:color w:val="000000" w:themeColor="text1"/>
          <w:sz w:val="22"/>
          <w:szCs w:val="22"/>
        </w:rPr>
        <w:t>É a pessoa natural, isto é, todo indivíduo (homem ou mulher), desde o nascimento até a morte. A personalidade civil da pessoa começa do nascimento com vida.</w:t>
      </w:r>
    </w:p>
    <w:p w14:paraId="70767D5B" w14:textId="64F8B9F5" w:rsidR="00E12C1C" w:rsidRPr="00DB54ED" w:rsidRDefault="00E12C1C" w:rsidP="007E72CF">
      <w:pPr>
        <w:pStyle w:val="NormalWeb"/>
        <w:shd w:val="clear" w:color="auto" w:fill="FFFFFF"/>
        <w:spacing w:before="0" w:beforeAutospacing="0" w:after="150" w:afterAutospacing="0"/>
        <w:jc w:val="both"/>
        <w:rPr>
          <w:rFonts w:asciiTheme="minorHAnsi" w:hAnsiTheme="minorHAnsi"/>
          <w:color w:val="000000" w:themeColor="text1"/>
          <w:sz w:val="22"/>
          <w:szCs w:val="22"/>
        </w:rPr>
      </w:pPr>
      <w:r w:rsidRPr="00DB54ED">
        <w:rPr>
          <w:rFonts w:asciiTheme="minorHAnsi" w:hAnsiTheme="minorHAnsi"/>
          <w:b/>
          <w:bCs/>
          <w:color w:val="000000" w:themeColor="text1"/>
          <w:sz w:val="22"/>
          <w:szCs w:val="22"/>
        </w:rPr>
        <w:t xml:space="preserve">PESSOA JURÍDICA: </w:t>
      </w:r>
      <w:r w:rsidRPr="00DB54ED">
        <w:rPr>
          <w:rFonts w:asciiTheme="minorHAnsi" w:hAnsiTheme="minorHAnsi"/>
          <w:color w:val="000000" w:themeColor="text1"/>
          <w:sz w:val="22"/>
          <w:szCs w:val="22"/>
        </w:rPr>
        <w:t>É a entidade abstrata com existência e responsabilidade jurídicas como, por exemplo, uma associação, empresa, companhia, legalmente autorizadas. Podem ser de direito público (União, Unidades Federativas, Autarquias etc.), ou de direito privado (empresas, sociedades simples, associações etc.)</w:t>
      </w:r>
      <w:r w:rsidR="00AB252A">
        <w:rPr>
          <w:rFonts w:asciiTheme="minorHAnsi" w:hAnsiTheme="minorHAnsi"/>
          <w:color w:val="000000" w:themeColor="text1"/>
          <w:sz w:val="22"/>
          <w:szCs w:val="22"/>
        </w:rPr>
        <w:t xml:space="preserve">, conforme </w:t>
      </w:r>
      <w:r w:rsidRPr="00DB54ED">
        <w:rPr>
          <w:rFonts w:asciiTheme="minorHAnsi" w:hAnsiTheme="minorHAnsi"/>
          <w:color w:val="000000" w:themeColor="text1"/>
          <w:sz w:val="22"/>
          <w:szCs w:val="22"/>
        </w:rPr>
        <w:t>Dicionário Aurélio</w:t>
      </w:r>
      <w:r w:rsidR="00797023">
        <w:rPr>
          <w:rFonts w:asciiTheme="minorHAnsi" w:hAnsiTheme="minorHAnsi"/>
          <w:color w:val="000000" w:themeColor="text1"/>
          <w:sz w:val="22"/>
          <w:szCs w:val="22"/>
        </w:rPr>
        <w:t>.</w:t>
      </w:r>
    </w:p>
    <w:p w14:paraId="0CB3F7BC" w14:textId="576010E0" w:rsidR="00814B88" w:rsidRPr="00DB54ED" w:rsidRDefault="006847AC" w:rsidP="007E72CF">
      <w:pPr>
        <w:ind w:right="-1"/>
        <w:jc w:val="both"/>
        <w:rPr>
          <w:rFonts w:cstheme="minorHAnsi"/>
        </w:rPr>
      </w:pPr>
      <w:r w:rsidRPr="00DB54ED">
        <w:rPr>
          <w:b/>
        </w:rPr>
        <w:t>PESQUISA DE PREÇOS</w:t>
      </w:r>
      <w:r w:rsidR="00C266E6" w:rsidRPr="00DB54ED">
        <w:rPr>
          <w:b/>
        </w:rPr>
        <w:t>:</w:t>
      </w:r>
      <w:r w:rsidR="00C266E6" w:rsidRPr="00DB54ED">
        <w:t xml:space="preserve"> levantamento de preços de</w:t>
      </w:r>
      <w:r w:rsidR="003308BE">
        <w:t xml:space="preserve"> </w:t>
      </w:r>
      <w:r w:rsidR="00C266E6" w:rsidRPr="00DB54ED">
        <w:t>mercado do objeto da</w:t>
      </w:r>
      <w:r w:rsidR="00860EF5">
        <w:t>s contratações</w:t>
      </w:r>
      <w:r w:rsidR="00C266E6" w:rsidRPr="00DB54ED">
        <w:t xml:space="preserve"> para compor média</w:t>
      </w:r>
      <w:r w:rsidR="003308BE">
        <w:t xml:space="preserve"> </w:t>
      </w:r>
      <w:r w:rsidR="00C266E6" w:rsidRPr="00DB54ED">
        <w:t>de preço destinada a orientar a Administração.</w:t>
      </w:r>
      <w:r w:rsidR="00814B88" w:rsidRPr="00DB54ED">
        <w:t xml:space="preserve"> </w:t>
      </w:r>
      <w:r w:rsidR="00860EF5">
        <w:t>O</w:t>
      </w:r>
      <w:r w:rsidR="00814B88" w:rsidRPr="00DB54ED">
        <w:t xml:space="preserve"> D</w:t>
      </w:r>
      <w:r w:rsidR="00860EF5" w:rsidRPr="00DB54ED">
        <w:t>ecreto</w:t>
      </w:r>
      <w:r w:rsidR="00814B88" w:rsidRPr="00DB54ED">
        <w:t xml:space="preserve"> </w:t>
      </w:r>
      <w:r w:rsidR="00860EF5">
        <w:t xml:space="preserve">nº </w:t>
      </w:r>
      <w:r w:rsidR="00814B88" w:rsidRPr="00DB54ED">
        <w:t>12.517/2017</w:t>
      </w:r>
      <w:r w:rsidR="00860EF5">
        <w:t xml:space="preserve"> </w:t>
      </w:r>
      <w:r w:rsidR="00814B88" w:rsidRPr="00DB54ED">
        <w:rPr>
          <w:rFonts w:cstheme="minorHAnsi"/>
        </w:rPr>
        <w:t>dispõe sobre os procedimentos administrativos básicos para a realização de pesquisa de preços prévia à aquisição de bens e contratação de serviços em geral pela Administração Pública Municipal</w:t>
      </w:r>
      <w:r w:rsidR="00860EF5">
        <w:rPr>
          <w:rFonts w:cstheme="minorHAnsi"/>
        </w:rPr>
        <w:t xml:space="preserve"> de Niterói</w:t>
      </w:r>
      <w:r w:rsidR="00814B88" w:rsidRPr="00DB54ED">
        <w:rPr>
          <w:rFonts w:cstheme="minorHAnsi"/>
        </w:rPr>
        <w:t>.</w:t>
      </w:r>
    </w:p>
    <w:p w14:paraId="6F339B85" w14:textId="1223DA1E" w:rsidR="00E12C1C" w:rsidRDefault="00E12C1C" w:rsidP="007E72CF">
      <w:pPr>
        <w:ind w:right="-1"/>
        <w:jc w:val="both"/>
        <w:rPr>
          <w:color w:val="000000" w:themeColor="text1"/>
          <w:shd w:val="clear" w:color="auto" w:fill="FFFFFF"/>
        </w:rPr>
      </w:pPr>
      <w:r w:rsidRPr="00E12C1C">
        <w:rPr>
          <w:b/>
          <w:bCs/>
          <w:shd w:val="clear" w:color="auto" w:fill="FFFFFF"/>
        </w:rPr>
        <w:t>PLANO PLURIANUAL</w:t>
      </w:r>
      <w:r>
        <w:rPr>
          <w:bCs/>
          <w:shd w:val="clear" w:color="auto" w:fill="FFFFFF"/>
        </w:rPr>
        <w:t xml:space="preserve">: </w:t>
      </w:r>
      <w:r w:rsidRPr="00E12C1C">
        <w:rPr>
          <w:color w:val="000000" w:themeColor="text1"/>
          <w:shd w:val="clear" w:color="auto" w:fill="FFFFFF"/>
        </w:rPr>
        <w:t>Lei</w:t>
      </w:r>
      <w:r w:rsidRPr="00E12C1C">
        <w:rPr>
          <w:color w:val="000000" w:themeColor="text1"/>
          <w:sz w:val="21"/>
          <w:szCs w:val="21"/>
          <w:shd w:val="clear" w:color="auto" w:fill="FFFFFF"/>
        </w:rPr>
        <w:t xml:space="preserve"> </w:t>
      </w:r>
      <w:r w:rsidRPr="00E12C1C">
        <w:rPr>
          <w:color w:val="000000" w:themeColor="text1"/>
          <w:shd w:val="clear" w:color="auto" w:fill="FFFFFF"/>
        </w:rPr>
        <w:t xml:space="preserve">que estabelece de forma regionalizada as diretrizes, objetivos e metas da administração pública para as despesas de capital e outras delas decorrentes e para as relativas aos programas de duração continuada. Vigora por cinco anos, sendo elaborado no primeiro ano do mandato, abrangendo até o primeiro ano do mandato </w:t>
      </w:r>
      <w:r w:rsidR="0047126D" w:rsidRPr="00E12C1C">
        <w:rPr>
          <w:color w:val="000000" w:themeColor="text1"/>
          <w:shd w:val="clear" w:color="auto" w:fill="FFFFFF"/>
        </w:rPr>
        <w:t xml:space="preserve">seguinte. </w:t>
      </w:r>
    </w:p>
    <w:p w14:paraId="219F750F" w14:textId="77777777" w:rsidR="00C324F7" w:rsidRDefault="00C324F7" w:rsidP="00C324F7">
      <w:pPr>
        <w:spacing w:line="276" w:lineRule="auto"/>
        <w:ind w:right="-1"/>
        <w:jc w:val="both"/>
        <w:rPr>
          <w:rFonts w:asciiTheme="majorHAnsi" w:hAnsiTheme="majorHAnsi" w:cs="Arial"/>
          <w:bCs/>
          <w:shd w:val="clear" w:color="auto" w:fill="FFFFFF"/>
        </w:rPr>
      </w:pPr>
      <w:r w:rsidRPr="00C324F7">
        <w:rPr>
          <w:rFonts w:cs="Arial"/>
          <w:b/>
          <w:color w:val="222222"/>
          <w:shd w:val="clear" w:color="auto" w:fill="FFFFFF"/>
        </w:rPr>
        <w:t>PLANO DE INTEGRIDADE PREVINE NITERÓI</w:t>
      </w:r>
      <w:r>
        <w:rPr>
          <w:rFonts w:asciiTheme="majorHAnsi" w:hAnsiTheme="majorHAnsi" w:cs="Arial"/>
          <w:b/>
          <w:shd w:val="clear" w:color="auto" w:fill="FFFFFF"/>
        </w:rPr>
        <w:t>:</w:t>
      </w:r>
      <w:r w:rsidR="00A540CE" w:rsidRPr="00C324F7">
        <w:rPr>
          <w:rFonts w:asciiTheme="majorHAnsi" w:hAnsiTheme="majorHAnsi" w:cs="Arial"/>
          <w:b/>
          <w:shd w:val="clear" w:color="auto" w:fill="FFFFFF"/>
        </w:rPr>
        <w:t xml:space="preserve"> </w:t>
      </w:r>
      <w:r w:rsidRPr="00C324F7">
        <w:rPr>
          <w:rFonts w:asciiTheme="majorHAnsi" w:hAnsiTheme="majorHAnsi" w:cs="Arial"/>
          <w:bCs/>
          <w:shd w:val="clear" w:color="auto" w:fill="FFFFFF"/>
        </w:rPr>
        <w:t xml:space="preserve">lançado em 10/04/2019 pela Controladoria Geral do Município de Niterói – CGM/Niterói, </w:t>
      </w:r>
      <w:r w:rsidR="00A540CE" w:rsidRPr="00C324F7">
        <w:rPr>
          <w:rFonts w:asciiTheme="majorHAnsi" w:hAnsiTheme="majorHAnsi" w:cs="Arial"/>
          <w:bCs/>
          <w:shd w:val="clear" w:color="auto" w:fill="FFFFFF"/>
        </w:rPr>
        <w:t>contendo 25 ações nas áreas de gerenciamento dos riscos e fortalecimento dos controles; transparência, controles de efetividade das políticas públicas e participação social; e incorporação de padrões elevados de conduta pelos agentes públicos.</w:t>
      </w:r>
      <w:r>
        <w:rPr>
          <w:rFonts w:asciiTheme="majorHAnsi" w:hAnsiTheme="majorHAnsi" w:cs="Arial"/>
          <w:bCs/>
          <w:shd w:val="clear" w:color="auto" w:fill="FFFFFF"/>
        </w:rPr>
        <w:t xml:space="preserve"> </w:t>
      </w:r>
    </w:p>
    <w:p w14:paraId="4376FCBC" w14:textId="164CF6A9" w:rsidR="00C324F7" w:rsidRDefault="00C324F7" w:rsidP="00C324F7">
      <w:pPr>
        <w:spacing w:line="276" w:lineRule="auto"/>
        <w:ind w:right="-1"/>
        <w:jc w:val="both"/>
        <w:rPr>
          <w:rFonts w:asciiTheme="majorHAnsi" w:hAnsiTheme="majorHAnsi" w:cs="Arial"/>
          <w:shd w:val="clear" w:color="auto" w:fill="FFFFFF"/>
        </w:rPr>
      </w:pPr>
      <w:r>
        <w:rPr>
          <w:rFonts w:asciiTheme="majorHAnsi" w:hAnsiTheme="majorHAnsi" w:cs="Arial"/>
          <w:bCs/>
          <w:shd w:val="clear" w:color="auto" w:fill="FFFFFF"/>
        </w:rPr>
        <w:t xml:space="preserve">Tem </w:t>
      </w:r>
      <w:r w:rsidRPr="006D1DDE">
        <w:rPr>
          <w:rFonts w:asciiTheme="majorHAnsi" w:hAnsiTheme="majorHAnsi" w:cs="Arial"/>
          <w:shd w:val="clear" w:color="auto" w:fill="FFFFFF"/>
        </w:rPr>
        <w:t>como objetivos a orientação e o acompanhamento da gestão governamental, com a implantação de rotinas, controles e práticas que produzam informações completas, rápidas e confiáveis, além do treinamento de servidores.</w:t>
      </w:r>
    </w:p>
    <w:p w14:paraId="29E22E4F" w14:textId="66CB4097" w:rsidR="003C1BFD" w:rsidRPr="006D1DDE" w:rsidRDefault="003C1BFD" w:rsidP="006847AC">
      <w:pPr>
        <w:ind w:right="-1"/>
        <w:jc w:val="both"/>
        <w:rPr>
          <w:rFonts w:cs="Arial"/>
          <w:shd w:val="clear" w:color="auto" w:fill="FFFFFF"/>
        </w:rPr>
      </w:pPr>
      <w:r w:rsidRPr="003C1BFD">
        <w:rPr>
          <w:rFonts w:cs="Arial"/>
          <w:b/>
          <w:color w:val="222222"/>
          <w:shd w:val="clear" w:color="auto" w:fill="FFFFFF"/>
        </w:rPr>
        <w:t>PORTAL DA TRANSPARÊNCIA</w:t>
      </w:r>
      <w:r w:rsidRPr="003C1BFD">
        <w:rPr>
          <w:rFonts w:cs="Arial"/>
          <w:color w:val="222222"/>
          <w:shd w:val="clear" w:color="auto" w:fill="FFFFFF"/>
        </w:rPr>
        <w:t xml:space="preserve">: </w:t>
      </w:r>
      <w:r w:rsidRPr="006D1DDE">
        <w:rPr>
          <w:rFonts w:cs="Arial"/>
          <w:shd w:val="clear" w:color="auto" w:fill="FFFFFF"/>
        </w:rPr>
        <w:t>Lançado pelo Ministério da </w:t>
      </w:r>
      <w:r w:rsidRPr="006D1DDE">
        <w:rPr>
          <w:rFonts w:cs="Arial"/>
          <w:b/>
          <w:bCs/>
          <w:shd w:val="clear" w:color="auto" w:fill="FFFFFF"/>
        </w:rPr>
        <w:t>Transparência</w:t>
      </w:r>
      <w:r w:rsidRPr="006D1DDE">
        <w:rPr>
          <w:rFonts w:cs="Arial"/>
          <w:shd w:val="clear" w:color="auto" w:fill="FFFFFF"/>
        </w:rPr>
        <w:t> e Controladoria-Geral da União em 2004, o </w:t>
      </w:r>
      <w:r w:rsidRPr="006D1DDE">
        <w:rPr>
          <w:rFonts w:cs="Arial"/>
          <w:b/>
          <w:bCs/>
          <w:shd w:val="clear" w:color="auto" w:fill="FFFFFF"/>
        </w:rPr>
        <w:t>Portal</w:t>
      </w:r>
      <w:r w:rsidRPr="006D1DDE">
        <w:rPr>
          <w:rFonts w:cs="Arial"/>
          <w:shd w:val="clear" w:color="auto" w:fill="FFFFFF"/>
        </w:rPr>
        <w:t> da </w:t>
      </w:r>
      <w:r w:rsidRPr="006D1DDE">
        <w:rPr>
          <w:rFonts w:cs="Arial"/>
          <w:b/>
          <w:bCs/>
          <w:shd w:val="clear" w:color="auto" w:fill="FFFFFF"/>
        </w:rPr>
        <w:t>Transparência</w:t>
      </w:r>
      <w:r w:rsidRPr="006D1DDE">
        <w:rPr>
          <w:rFonts w:cs="Arial"/>
          <w:shd w:val="clear" w:color="auto" w:fill="FFFFFF"/>
        </w:rPr>
        <w:t> do Governo Federal é um site de acesso livre, no qual o cidadão pode encontrar informações sobre como o dinheiro público é utilizado, além de se informar sobre assuntos relacionados à gestão pública do Brasil.</w:t>
      </w:r>
    </w:p>
    <w:p w14:paraId="13B1C8B8" w14:textId="3F5C77C5" w:rsidR="008E7ED0" w:rsidRDefault="008E7ED0" w:rsidP="006D1DDE">
      <w:pPr>
        <w:pStyle w:val="NormalWeb"/>
        <w:shd w:val="clear" w:color="auto" w:fill="FFFFFF"/>
        <w:spacing w:before="0" w:beforeAutospacing="0" w:after="150" w:afterAutospacing="0"/>
        <w:jc w:val="both"/>
        <w:rPr>
          <w:rFonts w:asciiTheme="minorHAnsi" w:eastAsiaTheme="minorHAnsi" w:hAnsiTheme="minorHAnsi" w:cs="Arial"/>
          <w:sz w:val="22"/>
          <w:szCs w:val="22"/>
          <w:shd w:val="clear" w:color="auto" w:fill="FFFFFF"/>
          <w:lang w:eastAsia="en-US"/>
        </w:rPr>
      </w:pPr>
      <w:r w:rsidRPr="008E7ED0">
        <w:rPr>
          <w:rFonts w:asciiTheme="minorHAnsi" w:eastAsiaTheme="minorHAnsi" w:hAnsiTheme="minorHAnsi" w:cs="Arial"/>
          <w:b/>
          <w:color w:val="222222"/>
          <w:sz w:val="22"/>
          <w:szCs w:val="22"/>
          <w:shd w:val="clear" w:color="auto" w:fill="FFFFFF"/>
          <w:lang w:eastAsia="en-US"/>
        </w:rPr>
        <w:t>PORTAL DA TRANSPARÊNCIA DE NITERÓI</w:t>
      </w:r>
      <w:r>
        <w:rPr>
          <w:rFonts w:asciiTheme="minorHAnsi" w:eastAsiaTheme="minorHAnsi" w:hAnsiTheme="minorHAnsi" w:cs="Arial"/>
          <w:b/>
          <w:color w:val="222222"/>
          <w:sz w:val="22"/>
          <w:szCs w:val="22"/>
          <w:shd w:val="clear" w:color="auto" w:fill="FFFFFF"/>
          <w:lang w:eastAsia="en-US"/>
        </w:rPr>
        <w:t>:</w:t>
      </w:r>
      <w:r>
        <w:t xml:space="preserve"> </w:t>
      </w:r>
      <w:r w:rsidRPr="008E7ED0">
        <w:rPr>
          <w:rFonts w:asciiTheme="minorHAnsi" w:eastAsiaTheme="minorHAnsi" w:hAnsiTheme="minorHAnsi" w:cs="Arial"/>
          <w:sz w:val="22"/>
          <w:szCs w:val="22"/>
          <w:shd w:val="clear" w:color="auto" w:fill="FFFFFF"/>
          <w:lang w:eastAsia="en-US"/>
        </w:rPr>
        <w:t>começou a ser implantado em janeiro de 2014</w:t>
      </w:r>
      <w:r>
        <w:rPr>
          <w:rFonts w:asciiTheme="minorHAnsi" w:eastAsiaTheme="minorHAnsi" w:hAnsiTheme="minorHAnsi" w:cs="Arial"/>
          <w:sz w:val="22"/>
          <w:szCs w:val="22"/>
          <w:shd w:val="clear" w:color="auto" w:fill="FFFFFF"/>
          <w:lang w:eastAsia="en-US"/>
        </w:rPr>
        <w:t xml:space="preserve"> e </w:t>
      </w:r>
      <w:r w:rsidRPr="008E7ED0">
        <w:rPr>
          <w:rFonts w:asciiTheme="minorHAnsi" w:eastAsiaTheme="minorHAnsi" w:hAnsiTheme="minorHAnsi" w:cs="Arial"/>
          <w:sz w:val="22"/>
          <w:szCs w:val="22"/>
          <w:shd w:val="clear" w:color="auto" w:fill="FFFFFF"/>
          <w:lang w:eastAsia="en-US"/>
        </w:rPr>
        <w:t>foi avançando na Prefeitura de Niterói passando a ser de exigência obrigatória a todos os órgãos e entidade</w:t>
      </w:r>
      <w:r>
        <w:rPr>
          <w:rFonts w:asciiTheme="minorHAnsi" w:eastAsiaTheme="minorHAnsi" w:hAnsiTheme="minorHAnsi" w:cs="Arial"/>
          <w:sz w:val="22"/>
          <w:szCs w:val="22"/>
          <w:shd w:val="clear" w:color="auto" w:fill="FFFFFF"/>
          <w:lang w:eastAsia="en-US"/>
        </w:rPr>
        <w:t>s e poderá ser acessado pelo site:</w:t>
      </w:r>
      <w:r>
        <w:t xml:space="preserve"> www.transparencia.niteroi.rj.gov.br</w:t>
      </w:r>
    </w:p>
    <w:p w14:paraId="025E4361" w14:textId="266DE76E" w:rsidR="006D1DDE" w:rsidRPr="006D1DDE" w:rsidRDefault="006D1DDE" w:rsidP="006D1DDE">
      <w:pPr>
        <w:pStyle w:val="NormalWeb"/>
        <w:shd w:val="clear" w:color="auto" w:fill="FFFFFF"/>
        <w:spacing w:before="0" w:beforeAutospacing="0" w:after="150" w:afterAutospacing="0"/>
        <w:jc w:val="both"/>
        <w:rPr>
          <w:rFonts w:asciiTheme="majorHAnsi" w:hAnsiTheme="majorHAnsi" w:cs="Arial"/>
          <w:sz w:val="22"/>
          <w:szCs w:val="22"/>
        </w:rPr>
      </w:pPr>
      <w:r w:rsidRPr="008E7ED0">
        <w:rPr>
          <w:rFonts w:asciiTheme="minorHAnsi" w:eastAsiaTheme="minorHAnsi" w:hAnsiTheme="minorHAnsi" w:cs="Arial"/>
          <w:sz w:val="22"/>
          <w:szCs w:val="22"/>
          <w:shd w:val="clear" w:color="auto" w:fill="FFFFFF"/>
          <w:lang w:eastAsia="en-US"/>
        </w:rPr>
        <w:t>O acesso ao Portal não requer usuário nem senhas, sendo permitido a qualquer cidadão navegar pelas páginas de forma</w:t>
      </w:r>
      <w:r w:rsidRPr="006D1DDE">
        <w:rPr>
          <w:rFonts w:asciiTheme="majorHAnsi" w:hAnsiTheme="majorHAnsi" w:cs="Arial"/>
          <w:sz w:val="22"/>
          <w:szCs w:val="22"/>
        </w:rPr>
        <w:t xml:space="preserve"> livre, bem como visualizar e utilizar os dados</w:t>
      </w:r>
      <w:r>
        <w:rPr>
          <w:rFonts w:asciiTheme="majorHAnsi" w:hAnsiTheme="majorHAnsi" w:cs="Arial"/>
          <w:sz w:val="22"/>
          <w:szCs w:val="22"/>
        </w:rPr>
        <w:t xml:space="preserve"> </w:t>
      </w:r>
      <w:r w:rsidRPr="006D1DDE">
        <w:rPr>
          <w:rFonts w:asciiTheme="majorHAnsi" w:hAnsiTheme="majorHAnsi" w:cs="Arial"/>
          <w:sz w:val="22"/>
          <w:szCs w:val="22"/>
          <w:shd w:val="clear" w:color="auto" w:fill="FFFFFF"/>
        </w:rPr>
        <w:t>disponíveis da forma que melhor lhe convier.</w:t>
      </w:r>
    </w:p>
    <w:p w14:paraId="6D8BBAE1" w14:textId="1AACF4C8" w:rsidR="00C266E6" w:rsidRDefault="006847AC" w:rsidP="00DB6437">
      <w:pPr>
        <w:ind w:right="-1"/>
        <w:jc w:val="both"/>
      </w:pPr>
      <w:r w:rsidRPr="00C266E6">
        <w:rPr>
          <w:b/>
        </w:rPr>
        <w:t>PREGÃO</w:t>
      </w:r>
      <w:r w:rsidR="00C266E6" w:rsidRPr="00C266E6">
        <w:rPr>
          <w:b/>
        </w:rPr>
        <w:t>:</w:t>
      </w:r>
      <w:r w:rsidR="00C266E6">
        <w:t xml:space="preserve"> modalidade de licitação em que a disputa pelo</w:t>
      </w:r>
      <w:r w:rsidR="003308BE">
        <w:t xml:space="preserve"> </w:t>
      </w:r>
      <w:r w:rsidR="00C266E6">
        <w:t>fornecimento de bens ou serviços comuns é feita em sessão</w:t>
      </w:r>
      <w:r w:rsidR="003308BE">
        <w:t xml:space="preserve"> </w:t>
      </w:r>
      <w:r w:rsidR="00C266E6">
        <w:t>pública, por meio de propostas de preços escritas e lances</w:t>
      </w:r>
      <w:r w:rsidR="003308BE">
        <w:t xml:space="preserve"> </w:t>
      </w:r>
      <w:r w:rsidR="00C266E6">
        <w:t>verbais ou via internet</w:t>
      </w:r>
      <w:r w:rsidR="00D56C7B">
        <w:t>, instituído pela Lei Federal nº 10.520/2002</w:t>
      </w:r>
      <w:r w:rsidR="00C266E6">
        <w:t>.</w:t>
      </w:r>
    </w:p>
    <w:p w14:paraId="248D3C02" w14:textId="77777777" w:rsidR="00C266E6" w:rsidRDefault="00DB6437" w:rsidP="00DB6437">
      <w:pPr>
        <w:ind w:right="-1"/>
        <w:jc w:val="both"/>
      </w:pPr>
      <w:r w:rsidRPr="00C266E6">
        <w:rPr>
          <w:b/>
        </w:rPr>
        <w:t>PREGÃO PRESENCIAL</w:t>
      </w:r>
      <w:r w:rsidR="00C266E6" w:rsidRPr="00C266E6">
        <w:rPr>
          <w:b/>
        </w:rPr>
        <w:t>:</w:t>
      </w:r>
      <w:r w:rsidR="00C266E6">
        <w:t xml:space="preserve"> modalidade de licitação em que a disputa</w:t>
      </w:r>
      <w:r w:rsidR="003308BE">
        <w:t xml:space="preserve"> </w:t>
      </w:r>
      <w:r w:rsidR="00C266E6">
        <w:t>pelo fornecimento de bens ou serviços comuns é feita em</w:t>
      </w:r>
      <w:r w:rsidR="003308BE">
        <w:t xml:space="preserve"> </w:t>
      </w:r>
      <w:r w:rsidR="00C266E6">
        <w:t>sessão pública, com a presença dos interessados, por meio</w:t>
      </w:r>
      <w:r w:rsidR="003308BE">
        <w:t xml:space="preserve"> </w:t>
      </w:r>
      <w:r w:rsidR="00C266E6">
        <w:t>de propostas escritas e lances verbais.</w:t>
      </w:r>
    </w:p>
    <w:p w14:paraId="5943CC5A" w14:textId="740F914C" w:rsidR="00C266E6" w:rsidRDefault="00DB6437" w:rsidP="00DB6437">
      <w:pPr>
        <w:ind w:right="-1"/>
        <w:jc w:val="both"/>
      </w:pPr>
      <w:r w:rsidRPr="00C266E6">
        <w:rPr>
          <w:b/>
        </w:rPr>
        <w:t>PREGÃO ELETRÔNICO</w:t>
      </w:r>
      <w:r w:rsidR="00C266E6" w:rsidRPr="00C266E6">
        <w:rPr>
          <w:b/>
        </w:rPr>
        <w:t>:</w:t>
      </w:r>
      <w:r w:rsidR="00C266E6">
        <w:t xml:space="preserve"> modalidade de licitação em que a disputa</w:t>
      </w:r>
      <w:r w:rsidR="003308BE">
        <w:t xml:space="preserve"> </w:t>
      </w:r>
      <w:r w:rsidR="00C266E6">
        <w:t>pelo fornecimento de bens ou serviços comuns é feita em</w:t>
      </w:r>
      <w:r w:rsidR="003308BE">
        <w:t xml:space="preserve"> </w:t>
      </w:r>
      <w:r w:rsidR="00C266E6">
        <w:t>sessão pública, com a utilização de recursos de tecnologia da</w:t>
      </w:r>
      <w:r w:rsidR="003308BE">
        <w:t xml:space="preserve"> </w:t>
      </w:r>
      <w:r w:rsidR="00C266E6">
        <w:t>informação. No pregão eletrônico, o oferecimento de</w:t>
      </w:r>
      <w:r w:rsidR="003308BE">
        <w:t xml:space="preserve"> </w:t>
      </w:r>
      <w:r w:rsidR="00C266E6">
        <w:t>propostas e lances é feito</w:t>
      </w:r>
      <w:r w:rsidR="003308BE">
        <w:t xml:space="preserve"> </w:t>
      </w:r>
      <w:r w:rsidR="00C266E6">
        <w:t>exclusivamente pela internet</w:t>
      </w:r>
      <w:r w:rsidR="00D56C7B">
        <w:t>, regulamentado pelo Decreto Federal nº 10.024/2019</w:t>
      </w:r>
      <w:r w:rsidR="00C266E6">
        <w:t>.</w:t>
      </w:r>
    </w:p>
    <w:p w14:paraId="1903784E" w14:textId="77777777" w:rsidR="00DD0CBB" w:rsidRDefault="00DB6437" w:rsidP="00DB6437">
      <w:pPr>
        <w:ind w:right="-1"/>
        <w:jc w:val="both"/>
      </w:pPr>
      <w:r w:rsidRPr="00C266E6">
        <w:rPr>
          <w:b/>
        </w:rPr>
        <w:t>PREGOEIRO</w:t>
      </w:r>
      <w:r w:rsidR="00C266E6">
        <w:t>: servidor designado para, em procedimento</w:t>
      </w:r>
      <w:r w:rsidR="003308BE">
        <w:t xml:space="preserve"> </w:t>
      </w:r>
      <w:r w:rsidR="00C266E6">
        <w:t>licitatório na modalidade pregão, credenciar os</w:t>
      </w:r>
      <w:r w:rsidR="003308BE">
        <w:t xml:space="preserve"> </w:t>
      </w:r>
      <w:r w:rsidR="00C266E6">
        <w:t>interessados, receber as propostas e os documentos de</w:t>
      </w:r>
      <w:r w:rsidR="0027362F">
        <w:t xml:space="preserve"> </w:t>
      </w:r>
      <w:r w:rsidR="00C266E6">
        <w:t>habilitação, examinar as propostas, conduzir os</w:t>
      </w:r>
      <w:r w:rsidR="003308BE">
        <w:t xml:space="preserve"> </w:t>
      </w:r>
      <w:r w:rsidR="00C266E6">
        <w:t>procedimentos relativos à fase de lances, analisar a</w:t>
      </w:r>
      <w:r w:rsidR="003308BE">
        <w:t xml:space="preserve"> </w:t>
      </w:r>
      <w:r w:rsidR="00C266E6">
        <w:t>aceitabilidade dos preços, habilitar os licitantes e adjudicar</w:t>
      </w:r>
      <w:r w:rsidR="0027362F">
        <w:t xml:space="preserve"> </w:t>
      </w:r>
      <w:r w:rsidR="00C266E6">
        <w:t>o objeto ao vencedor.</w:t>
      </w:r>
    </w:p>
    <w:p w14:paraId="7D56FCE7" w14:textId="7B23736A" w:rsidR="006576D0" w:rsidRDefault="006576D0" w:rsidP="00DB6437">
      <w:pPr>
        <w:ind w:right="-1"/>
        <w:jc w:val="both"/>
        <w:rPr>
          <w:b/>
        </w:rPr>
      </w:pPr>
      <w:r w:rsidRPr="006576D0">
        <w:rPr>
          <w:b/>
          <w:bCs/>
        </w:rPr>
        <w:t>PRESTAÇÃO DE CONTAS DE GOVERNO MUNICIPAL</w:t>
      </w:r>
      <w:r>
        <w:t xml:space="preserve">: conjunto de dados e informações de natureza contábil, financeira, orçamentária, operacional e patrimonial, sob a responsabilidade do Chefe do Poder Executivo Municipal, que abrangem, de forma consolidada, todos os poderes, </w:t>
      </w:r>
      <w:r w:rsidR="007E0153">
        <w:t>ó</w:t>
      </w:r>
      <w:r>
        <w:t>rgãos e entidades do respectivo ente público federado, visando a demonstrar os resultados alcançados no exercício, em relação às metas do planejamento orçamentário e fiscal e ao cumprimento dos limites constitucionais e legais, para julgamento pelo Poder Legislativo, após emissão de Parecer Prévio pelo Tribunal de Contas</w:t>
      </w:r>
      <w:r w:rsidR="007E0153">
        <w:t>, de acordo com a Deliberação TCE/RJ nº 285/2018</w:t>
      </w:r>
      <w:r>
        <w:t>.</w:t>
      </w:r>
    </w:p>
    <w:p w14:paraId="313843E0" w14:textId="61680627" w:rsidR="006576D0" w:rsidRDefault="007E0153" w:rsidP="00DB6437">
      <w:pPr>
        <w:ind w:right="-1"/>
        <w:jc w:val="both"/>
        <w:rPr>
          <w:b/>
        </w:rPr>
      </w:pPr>
      <w:r w:rsidRPr="007E0153">
        <w:rPr>
          <w:b/>
          <w:bCs/>
        </w:rPr>
        <w:t>PRESTAÇÃO DE CONTAS ANUAL DE GESTÃO (PCA):</w:t>
      </w:r>
      <w:r>
        <w:t xml:space="preserve"> o conjunto de dados, demonstrativos, documentos e informações de natureza contábil, financeira, orçamentária, patrimonial e operacional, encaminhados anualmente ao TCE-RJ, organizados de forma a permitir o julgamento técnico sobre as contas, de acordo com a Deliberação TCE/RJ nº 277/2017.</w:t>
      </w:r>
    </w:p>
    <w:p w14:paraId="352B197C" w14:textId="0D3123D4" w:rsidR="0027362F" w:rsidRDefault="0027362F" w:rsidP="00DB6437">
      <w:pPr>
        <w:ind w:right="-1"/>
        <w:jc w:val="both"/>
        <w:rPr>
          <w:color w:val="000000"/>
        </w:rPr>
      </w:pPr>
      <w:r w:rsidRPr="0027362F">
        <w:rPr>
          <w:b/>
        </w:rPr>
        <w:t>PREVISÃO ORÇAMENTÁRIA:</w:t>
      </w:r>
      <w:r>
        <w:rPr>
          <w:b/>
        </w:rPr>
        <w:t xml:space="preserve"> </w:t>
      </w:r>
      <w:r>
        <w:rPr>
          <w:color w:val="000000"/>
        </w:rPr>
        <w:t>O Orçamento Público, em sentido amplo, é um documento legal (aprovado por lei) contendo a previsão de receitas e a estimativa de despesas a serem realizadas por um Governo em um determinado exercício, geralmente compreendido por um ano. No entanto, para que o orçamento seja elaborado corretamente, ele precisa se basear em estudos e documentos cuidadosamente tratados que irão compor todo o processo de elaboração orçamentária do governo.</w:t>
      </w:r>
    </w:p>
    <w:p w14:paraId="517D7905" w14:textId="77777777" w:rsidR="0027362F" w:rsidRPr="006D1DDE" w:rsidRDefault="0027362F" w:rsidP="00DB6437">
      <w:pPr>
        <w:ind w:right="-1"/>
        <w:jc w:val="both"/>
        <w:rPr>
          <w:rFonts w:asciiTheme="majorHAnsi" w:hAnsiTheme="majorHAnsi"/>
          <w:b/>
        </w:rPr>
      </w:pPr>
      <w:r w:rsidRPr="00A540CE">
        <w:rPr>
          <w:rFonts w:asciiTheme="majorHAnsi" w:hAnsiTheme="majorHAnsi" w:cs="Arial"/>
          <w:b/>
          <w:bCs/>
          <w:shd w:val="clear" w:color="auto" w:fill="FFFFFF"/>
        </w:rPr>
        <w:t>A</w:t>
      </w:r>
      <w:r w:rsidRPr="006D1DDE">
        <w:rPr>
          <w:rFonts w:asciiTheme="majorHAnsi" w:hAnsiTheme="majorHAnsi" w:cs="Arial"/>
          <w:shd w:val="clear" w:color="auto" w:fill="FFFFFF"/>
        </w:rPr>
        <w:t> </w:t>
      </w:r>
      <w:r w:rsidRPr="006D1DDE">
        <w:rPr>
          <w:rFonts w:asciiTheme="majorHAnsi" w:hAnsiTheme="majorHAnsi" w:cs="Arial"/>
          <w:b/>
          <w:bCs/>
          <w:shd w:val="clear" w:color="auto" w:fill="FFFFFF"/>
        </w:rPr>
        <w:t>previsão orçamentária</w:t>
      </w:r>
      <w:r w:rsidRPr="006D1DDE">
        <w:rPr>
          <w:rFonts w:asciiTheme="majorHAnsi" w:hAnsiTheme="majorHAnsi" w:cs="Arial"/>
          <w:shd w:val="clear" w:color="auto" w:fill="FFFFFF"/>
        </w:rPr>
        <w:t> é, além de ato de planejamento das atividades financeiras do Estado, ato de caráter jurídico, "criador de direitos e de obrigações".</w:t>
      </w:r>
    </w:p>
    <w:p w14:paraId="55989FE3" w14:textId="77777777" w:rsidR="00DD0CBB" w:rsidRDefault="00DB6437" w:rsidP="00DB6437">
      <w:pPr>
        <w:spacing w:line="276" w:lineRule="auto"/>
        <w:ind w:right="-1"/>
        <w:jc w:val="both"/>
        <w:rPr>
          <w:b/>
        </w:rPr>
      </w:pPr>
      <w:r>
        <w:rPr>
          <w:b/>
        </w:rPr>
        <w:t>PRINCÍPIOS DA LICITAÇÃO</w:t>
      </w:r>
      <w:r w:rsidR="00DD0CBB">
        <w:rPr>
          <w:b/>
        </w:rPr>
        <w:t xml:space="preserve">: </w:t>
      </w:r>
      <w:r w:rsidR="007B14D7">
        <w:t>s</w:t>
      </w:r>
      <w:r w:rsidR="00DD0CBB" w:rsidRPr="00DD0CBB">
        <w:t xml:space="preserve">egundo a lei 8.666 de 1993, que institui normas para licitações e contratos </w:t>
      </w:r>
      <w:r w:rsidR="00DD0CBB">
        <w:t>d</w:t>
      </w:r>
      <w:r w:rsidR="00DD0CBB" w:rsidRPr="00DD0CBB">
        <w:t xml:space="preserve">a administração pública, </w:t>
      </w:r>
      <w:r w:rsidR="00DD0CBB">
        <w:t xml:space="preserve">a licitação </w:t>
      </w:r>
      <w:r w:rsidR="00DD0CBB" w:rsidRPr="00DD0CBB">
        <w:t xml:space="preserve">será processada e julgada em estrita conformidade com os princípios básicos da legalidade, da impessoalidade, da moralidade, da </w:t>
      </w:r>
      <w:r w:rsidR="00DD0CBB" w:rsidRPr="00C139B5">
        <w:t>igualdade, da publicidade, da probidade administrativa, da vinculação ao instrumento</w:t>
      </w:r>
      <w:r w:rsidR="00DD0CBB" w:rsidRPr="00DD0CBB">
        <w:t xml:space="preserve"> convocatório, do julgamento objetivo e dos que lhes são correlatos.</w:t>
      </w:r>
    </w:p>
    <w:p w14:paraId="5B3AB6F5" w14:textId="1A6888BD" w:rsidR="00B13614" w:rsidRPr="00DB6437" w:rsidRDefault="00DB6437" w:rsidP="00DB6437">
      <w:pPr>
        <w:pStyle w:val="NormalWeb"/>
        <w:shd w:val="clear" w:color="auto" w:fill="FFFFFF"/>
        <w:spacing w:before="0" w:beforeAutospacing="0" w:after="300" w:afterAutospacing="0" w:line="276" w:lineRule="auto"/>
        <w:jc w:val="both"/>
        <w:rPr>
          <w:rFonts w:asciiTheme="minorHAnsi" w:eastAsiaTheme="minorHAnsi" w:hAnsiTheme="minorHAnsi" w:cstheme="minorBidi"/>
          <w:sz w:val="22"/>
          <w:szCs w:val="22"/>
          <w:lang w:eastAsia="en-US"/>
        </w:rPr>
      </w:pPr>
      <w:r w:rsidRPr="0058571E">
        <w:rPr>
          <w:rFonts w:asciiTheme="minorHAnsi" w:eastAsiaTheme="minorHAnsi" w:hAnsiTheme="minorHAnsi" w:cstheme="minorBidi"/>
          <w:b/>
          <w:sz w:val="22"/>
          <w:szCs w:val="22"/>
          <w:lang w:eastAsia="en-US"/>
        </w:rPr>
        <w:t>PRINCÍPIO DA LEGALIDADE</w:t>
      </w:r>
      <w:r w:rsidR="00B13614" w:rsidRPr="0058571E">
        <w:rPr>
          <w:rFonts w:asciiTheme="minorHAnsi" w:eastAsiaTheme="minorHAnsi" w:hAnsiTheme="minorHAnsi" w:cstheme="minorBidi"/>
          <w:b/>
          <w:sz w:val="22"/>
          <w:szCs w:val="22"/>
          <w:lang w:eastAsia="en-US"/>
        </w:rPr>
        <w:t>:</w:t>
      </w:r>
      <w:r w:rsidR="00D56C7B">
        <w:rPr>
          <w:rFonts w:asciiTheme="minorHAnsi" w:eastAsiaTheme="minorHAnsi" w:hAnsiTheme="minorHAnsi" w:cstheme="minorBidi"/>
          <w:b/>
          <w:sz w:val="22"/>
          <w:szCs w:val="22"/>
          <w:lang w:eastAsia="en-US"/>
        </w:rPr>
        <w:t xml:space="preserve"> </w:t>
      </w:r>
      <w:r w:rsidR="007B14D7">
        <w:rPr>
          <w:rFonts w:asciiTheme="minorHAnsi" w:eastAsiaTheme="minorHAnsi" w:hAnsiTheme="minorHAnsi" w:cstheme="minorBidi"/>
          <w:sz w:val="22"/>
          <w:szCs w:val="22"/>
          <w:lang w:eastAsia="en-US"/>
        </w:rPr>
        <w:t>e</w:t>
      </w:r>
      <w:r w:rsidR="00C139B5" w:rsidRPr="00C139B5">
        <w:rPr>
          <w:rFonts w:asciiTheme="minorHAnsi" w:eastAsiaTheme="minorHAnsi" w:hAnsiTheme="minorHAnsi" w:cstheme="minorBidi"/>
          <w:sz w:val="22"/>
          <w:szCs w:val="22"/>
          <w:lang w:eastAsia="en-US"/>
        </w:rPr>
        <w:t>sse princípio significa que a Administração deve agir sempre dentro do que a lei permite.</w:t>
      </w:r>
      <w:r w:rsidR="00D56C7B">
        <w:rPr>
          <w:rFonts w:asciiTheme="minorHAnsi" w:eastAsiaTheme="minorHAnsi" w:hAnsiTheme="minorHAnsi" w:cstheme="minorBidi"/>
          <w:sz w:val="22"/>
          <w:szCs w:val="22"/>
          <w:lang w:eastAsia="en-US"/>
        </w:rPr>
        <w:t xml:space="preserve"> Significa</w:t>
      </w:r>
      <w:r w:rsidR="00C139B5" w:rsidRPr="00C139B5">
        <w:rPr>
          <w:rFonts w:asciiTheme="minorHAnsi" w:eastAsiaTheme="minorHAnsi" w:hAnsiTheme="minorHAnsi" w:cstheme="minorBidi"/>
          <w:sz w:val="22"/>
          <w:szCs w:val="22"/>
          <w:lang w:eastAsia="en-US"/>
        </w:rPr>
        <w:t xml:space="preserve"> dizer que o próprio poder público está sujeito aos mandamentos da lei. Apenas pode fazer o que é autorizado e não pode fazer o que a lei proíbe.</w:t>
      </w:r>
    </w:p>
    <w:p w14:paraId="7689B9A1" w14:textId="77777777" w:rsidR="00B13614" w:rsidRPr="00B13614" w:rsidRDefault="00DB6437" w:rsidP="00DB6437">
      <w:pPr>
        <w:spacing w:line="276" w:lineRule="auto"/>
        <w:ind w:right="-1"/>
        <w:jc w:val="both"/>
        <w:rPr>
          <w:b/>
        </w:rPr>
      </w:pPr>
      <w:r w:rsidRPr="00B13614">
        <w:rPr>
          <w:b/>
        </w:rPr>
        <w:t>PRINCÍPIO DA ISONOMIA</w:t>
      </w:r>
      <w:r>
        <w:rPr>
          <w:b/>
        </w:rPr>
        <w:t xml:space="preserve"> (IGUALDADE</w:t>
      </w:r>
      <w:r w:rsidR="00C139B5">
        <w:rPr>
          <w:b/>
        </w:rPr>
        <w:t xml:space="preserve">): </w:t>
      </w:r>
      <w:r w:rsidR="007B14D7">
        <w:rPr>
          <w:rFonts w:ascii="Arial" w:hAnsi="Arial" w:cs="Arial"/>
          <w:color w:val="000000"/>
          <w:sz w:val="20"/>
          <w:szCs w:val="20"/>
        </w:rPr>
        <w:t>s</w:t>
      </w:r>
      <w:r w:rsidR="00C139B5" w:rsidRPr="00C139B5">
        <w:t>ignifica dar tratamento igual a todos os interessados na licitação. É condição essencial para garantir competição em todos os procedimentos licitatórios</w:t>
      </w:r>
      <w:r w:rsidR="00C139B5">
        <w:rPr>
          <w:rFonts w:ascii="Arial" w:hAnsi="Arial" w:cs="Arial"/>
          <w:color w:val="000000"/>
          <w:sz w:val="20"/>
          <w:szCs w:val="20"/>
        </w:rPr>
        <w:t>.</w:t>
      </w:r>
    </w:p>
    <w:p w14:paraId="1CA35385" w14:textId="37528537" w:rsidR="00B13614" w:rsidRPr="00C139B5" w:rsidRDefault="00DB6437" w:rsidP="00DB6437">
      <w:pPr>
        <w:spacing w:line="276" w:lineRule="auto"/>
        <w:ind w:right="-1"/>
        <w:jc w:val="both"/>
      </w:pPr>
      <w:r w:rsidRPr="00B13614">
        <w:rPr>
          <w:b/>
        </w:rPr>
        <w:t>PRINCÍPIO DA IMPESSOALIDADE</w:t>
      </w:r>
      <w:r w:rsidR="00B13614" w:rsidRPr="00C139B5">
        <w:t>:</w:t>
      </w:r>
      <w:r w:rsidR="00D56C7B">
        <w:t xml:space="preserve"> </w:t>
      </w:r>
      <w:r w:rsidR="007B14D7">
        <w:t>e</w:t>
      </w:r>
      <w:r w:rsidR="00C139B5" w:rsidRPr="00C139B5">
        <w:t>sse princípio obriga a Administração a observar nas suas decisões critérios objetivos previamente estabelecidos, afastando a discricionariedade e o subjetivismo na condução dos procedimentos das licitações.</w:t>
      </w:r>
    </w:p>
    <w:p w14:paraId="40C7DCE0" w14:textId="77777777" w:rsidR="00B13614" w:rsidRPr="00B13614" w:rsidRDefault="00DB6437" w:rsidP="00DB6437">
      <w:pPr>
        <w:spacing w:line="276" w:lineRule="auto"/>
        <w:ind w:right="-1"/>
        <w:jc w:val="both"/>
        <w:rPr>
          <w:b/>
        </w:rPr>
      </w:pPr>
      <w:r w:rsidRPr="00B13614">
        <w:rPr>
          <w:b/>
        </w:rPr>
        <w:t>PRINCÍPIO DA MORALIDADE</w:t>
      </w:r>
      <w:r w:rsidR="00B13614" w:rsidRPr="00B13614">
        <w:rPr>
          <w:b/>
        </w:rPr>
        <w:t>:</w:t>
      </w:r>
      <w:r w:rsidR="00C139B5">
        <w:rPr>
          <w:rFonts w:ascii="Arial" w:hAnsi="Arial" w:cs="Arial"/>
          <w:color w:val="000000"/>
          <w:sz w:val="20"/>
          <w:szCs w:val="20"/>
        </w:rPr>
        <w:t> </w:t>
      </w:r>
      <w:r w:rsidR="007B14D7">
        <w:t>a</w:t>
      </w:r>
      <w:r w:rsidR="00C139B5" w:rsidRPr="002741E1">
        <w:t xml:space="preserve"> conduta dos licitantes e dos agentes públicos tem de ser, além de lícita, compatível com a moral, a ética, os bons costumes e as regras da boa administração.</w:t>
      </w:r>
    </w:p>
    <w:p w14:paraId="4E7142C2" w14:textId="73CD5E8D" w:rsidR="00B13614" w:rsidRPr="00DB6437" w:rsidRDefault="00DB6437" w:rsidP="00DB6437">
      <w:pPr>
        <w:spacing w:line="276" w:lineRule="auto"/>
        <w:ind w:right="-1"/>
        <w:jc w:val="both"/>
      </w:pPr>
      <w:r w:rsidRPr="00B13614">
        <w:rPr>
          <w:b/>
        </w:rPr>
        <w:t>PRINCÍPIO DA PUBLICIDADE</w:t>
      </w:r>
      <w:r w:rsidR="00B13614" w:rsidRPr="002741E1">
        <w:t>:</w:t>
      </w:r>
      <w:r w:rsidR="00D56C7B">
        <w:t xml:space="preserve"> </w:t>
      </w:r>
      <w:r w:rsidR="007B14D7">
        <w:rPr>
          <w:rFonts w:ascii="Arial" w:hAnsi="Arial" w:cs="Arial"/>
          <w:color w:val="000000"/>
          <w:sz w:val="20"/>
          <w:szCs w:val="20"/>
        </w:rPr>
        <w:t>q</w:t>
      </w:r>
      <w:r w:rsidR="002741E1" w:rsidRPr="002741E1">
        <w:t>ualquer interessado deve ter acesso às licitações públicas e seu controle, mediante divulgação dos atos praticados pelos administradores em todas as fases da licitação. Tal princípio assegura a todos os interessados a possibilidade de fiscalizar a legalidade dos atos.</w:t>
      </w:r>
    </w:p>
    <w:p w14:paraId="6A1AEDF5" w14:textId="28B143AE" w:rsidR="002741E1" w:rsidRDefault="00DB6437" w:rsidP="00DB6437">
      <w:pPr>
        <w:spacing w:line="276" w:lineRule="auto"/>
        <w:ind w:right="-1"/>
        <w:jc w:val="both"/>
        <w:rPr>
          <w:b/>
        </w:rPr>
      </w:pPr>
      <w:r>
        <w:rPr>
          <w:b/>
        </w:rPr>
        <w:t>PRINCÍPIO DA VINCULAÇÃO AO INSTRUMENTO CONVOCATÓRIO</w:t>
      </w:r>
      <w:r w:rsidR="00B13614">
        <w:rPr>
          <w:b/>
        </w:rPr>
        <w:t>:</w:t>
      </w:r>
      <w:r w:rsidR="00D56C7B">
        <w:rPr>
          <w:b/>
        </w:rPr>
        <w:t xml:space="preserve"> </w:t>
      </w:r>
      <w:r w:rsidR="007B14D7">
        <w:t>o</w:t>
      </w:r>
      <w:r w:rsidR="00F0700F">
        <w:t xml:space="preserve">briga a Administração e o licitante a observarem as normas e condições estabelecidas no ato convocatório. </w:t>
      </w:r>
      <w:r w:rsidR="00510200">
        <w:t>Nada poderá ser criado ou feito sem que haja previsão no ato convocatório.</w:t>
      </w:r>
    </w:p>
    <w:p w14:paraId="2627B5E9" w14:textId="77777777" w:rsidR="0019783E" w:rsidRDefault="00DB6437" w:rsidP="00DB6437">
      <w:pPr>
        <w:spacing w:line="276" w:lineRule="auto"/>
        <w:ind w:right="-1"/>
        <w:jc w:val="both"/>
      </w:pPr>
      <w:r>
        <w:rPr>
          <w:b/>
        </w:rPr>
        <w:t xml:space="preserve">PRINCÍPIO DA </w:t>
      </w:r>
      <w:r w:rsidRPr="00C266E6">
        <w:rPr>
          <w:b/>
        </w:rPr>
        <w:t>PROBIDADE ADMINISTRATIVA</w:t>
      </w:r>
      <w:r w:rsidR="00C266E6" w:rsidRPr="00C266E6">
        <w:rPr>
          <w:b/>
        </w:rPr>
        <w:t>:</w:t>
      </w:r>
      <w:r w:rsidR="00C266E6">
        <w:t xml:space="preserve"> conduta ilibada dos agentes</w:t>
      </w:r>
      <w:r w:rsidR="003308BE">
        <w:t xml:space="preserve"> </w:t>
      </w:r>
      <w:r w:rsidR="00C266E6">
        <w:t>públicos na condução dos negócios da Administração e que</w:t>
      </w:r>
      <w:r w:rsidR="003308BE">
        <w:t xml:space="preserve"> </w:t>
      </w:r>
      <w:r w:rsidR="00C266E6">
        <w:t>se constitui num dos princípios fundamentais da licitação.</w:t>
      </w:r>
    </w:p>
    <w:p w14:paraId="5C7A6051" w14:textId="77777777" w:rsidR="00B13614" w:rsidRDefault="00DB6437" w:rsidP="00DB6437">
      <w:pPr>
        <w:spacing w:line="276" w:lineRule="auto"/>
        <w:ind w:right="-1"/>
        <w:jc w:val="both"/>
      </w:pPr>
      <w:r w:rsidRPr="0019783E">
        <w:rPr>
          <w:b/>
        </w:rPr>
        <w:t>PRINCÍPIO DO JULGAMENTO OBJETIVO</w:t>
      </w:r>
      <w:r w:rsidR="0019783E" w:rsidRPr="0019783E">
        <w:rPr>
          <w:b/>
        </w:rPr>
        <w:t>:</w:t>
      </w:r>
      <w:r w:rsidR="0019783E" w:rsidRPr="0019783E">
        <w:t> </w:t>
      </w:r>
      <w:r w:rsidR="007B14D7">
        <w:t>e</w:t>
      </w:r>
      <w:r w:rsidR="0019783E" w:rsidRPr="0019783E">
        <w:t>sse princípio significa que o administrador deve observar critérios objetivos definidos no ato convocatório para o julgamento das propostas. Afasta a possibilidade de o julgador utilizar-se de fatores subjetivos ou de critérios não previstos no ato convocatório, mesmo que em benefício da própria Administração</w:t>
      </w:r>
      <w:r w:rsidR="0019783E" w:rsidRPr="00510200">
        <w:t>.</w:t>
      </w:r>
    </w:p>
    <w:p w14:paraId="5DCDF7DD" w14:textId="77777777" w:rsidR="00071C1C" w:rsidRDefault="00071C1C" w:rsidP="00DB6437">
      <w:pPr>
        <w:spacing w:line="276" w:lineRule="auto"/>
        <w:ind w:right="-1"/>
        <w:jc w:val="both"/>
      </w:pPr>
      <w:r w:rsidRPr="00071C1C">
        <w:rPr>
          <w:b/>
        </w:rPr>
        <w:t>PROCESSO ADMINISTRATIVO</w:t>
      </w:r>
      <w:r>
        <w:t>: Segundo determina a Lei nº 8.666/19933, o procedimento da licitação inicia-se com a abertura de processo administrativo, devidamente autuado, protocolado e numerado, o qual contenha a autorização respectiva, a indicação sucinta de seu objeto e a origem do recurso próprio para a despesa. A esse processo devem ser juntados todos os documentos gerados ao longo do procedimento licitatório. A documentação, memórias de cálculo e justificativas produzidos durante a elaboração dos projetos básico e executivo também devem constar desse processo.</w:t>
      </w:r>
    </w:p>
    <w:p w14:paraId="41AABD77" w14:textId="77777777" w:rsidR="00B13614" w:rsidRPr="00B13614" w:rsidRDefault="00DB6437" w:rsidP="00DB6437">
      <w:pPr>
        <w:spacing w:line="276" w:lineRule="auto"/>
        <w:ind w:right="-1"/>
        <w:jc w:val="both"/>
        <w:rPr>
          <w:b/>
        </w:rPr>
      </w:pPr>
      <w:r w:rsidRPr="00B13614">
        <w:rPr>
          <w:b/>
        </w:rPr>
        <w:t>PROJETO BÁSICO</w:t>
      </w:r>
      <w:r w:rsidR="0019783E">
        <w:rPr>
          <w:b/>
        </w:rPr>
        <w:t xml:space="preserve">: </w:t>
      </w:r>
      <w:r w:rsidR="007B14D7">
        <w:t>c</w:t>
      </w:r>
      <w:r w:rsidR="00C576E2" w:rsidRPr="009D7858">
        <w:t>onjunto de elementos necessários e suficientes, com nível de precisão adequado, para caracterizar a obra ou o serviço, ou complexo de obras ou serviços. Deve ser elaborado com base nas indicações de estudos técnicos preliminares, tem como objeto assegurar a viabilidade técnica e o adequado tratamento do impacto ambiental do empreendimento. Ele possibilita a avaliação do custo da obra e a definição dos métodos e do prazo de execução.</w:t>
      </w:r>
    </w:p>
    <w:p w14:paraId="4E335273" w14:textId="77777777" w:rsidR="00C266E6" w:rsidRDefault="00DB6437" w:rsidP="00DE3B33">
      <w:pPr>
        <w:spacing w:line="276" w:lineRule="auto"/>
        <w:ind w:right="-1"/>
        <w:jc w:val="both"/>
      </w:pPr>
      <w:r w:rsidRPr="00B13614">
        <w:rPr>
          <w:b/>
        </w:rPr>
        <w:t>PROJETO EXECUTIVO</w:t>
      </w:r>
      <w:r w:rsidR="00B13614" w:rsidRPr="00B13614">
        <w:rPr>
          <w:b/>
        </w:rPr>
        <w:t>:</w:t>
      </w:r>
      <w:r w:rsidR="00DD5507">
        <w:rPr>
          <w:b/>
        </w:rPr>
        <w:t xml:space="preserve"> </w:t>
      </w:r>
      <w:r w:rsidR="007B14D7" w:rsidRPr="007B14D7">
        <w:t>é</w:t>
      </w:r>
      <w:r w:rsidR="009D7858" w:rsidRPr="009D7858">
        <w:t xml:space="preserve"> o conjunto dos elementos necessários e suficientes à execução completa da obra, de acordo com as normas pertinentes da Associação Brasileira de Normas Técnicas – ABNT</w:t>
      </w:r>
      <w:r w:rsidR="009D7858">
        <w:t>.</w:t>
      </w:r>
    </w:p>
    <w:p w14:paraId="123DBB5A" w14:textId="77777777" w:rsidR="00C324F7" w:rsidRDefault="00C324F7" w:rsidP="00C266E6">
      <w:pPr>
        <w:ind w:right="-1"/>
        <w:rPr>
          <w:b/>
          <w:bCs/>
        </w:rPr>
      </w:pPr>
    </w:p>
    <w:p w14:paraId="717684BE" w14:textId="7D5A74BF" w:rsidR="00C266E6" w:rsidRDefault="00FA541A" w:rsidP="00C266E6">
      <w:pPr>
        <w:ind w:right="-1"/>
        <w:rPr>
          <w:b/>
          <w:bCs/>
        </w:rPr>
      </w:pPr>
      <w:r w:rsidRPr="00DB6437">
        <w:rPr>
          <w:b/>
          <w:bCs/>
        </w:rPr>
        <w:t>R)</w:t>
      </w:r>
    </w:p>
    <w:p w14:paraId="24A548EF" w14:textId="52220F52" w:rsidR="001A6DFF" w:rsidRPr="001A6DFF" w:rsidRDefault="00307A32" w:rsidP="001A6DFF">
      <w:pPr>
        <w:pStyle w:val="Normal1"/>
        <w:spacing w:line="240" w:lineRule="auto"/>
        <w:jc w:val="both"/>
        <w:rPr>
          <w:rFonts w:asciiTheme="minorHAnsi" w:eastAsiaTheme="minorHAnsi" w:hAnsiTheme="minorHAnsi" w:cstheme="minorBidi"/>
          <w:color w:val="auto"/>
          <w:lang w:eastAsia="en-US"/>
        </w:rPr>
      </w:pPr>
      <w:r w:rsidRPr="001A6DFF">
        <w:rPr>
          <w:rFonts w:asciiTheme="minorHAnsi" w:eastAsiaTheme="minorHAnsi" w:hAnsiTheme="minorHAnsi" w:cstheme="minorBidi"/>
          <w:b/>
          <w:color w:val="auto"/>
          <w:lang w:eastAsia="en-US"/>
        </w:rPr>
        <w:t>REDE DE CONTROLE INTERNO – RECONIT:</w:t>
      </w:r>
      <w:r>
        <w:rPr>
          <w:b/>
        </w:rPr>
        <w:t xml:space="preserve"> </w:t>
      </w:r>
      <w:r w:rsidR="001A6DFF">
        <w:rPr>
          <w:rFonts w:asciiTheme="minorHAnsi" w:eastAsiaTheme="minorHAnsi" w:hAnsiTheme="minorHAnsi" w:cstheme="minorBidi"/>
          <w:color w:val="auto"/>
          <w:lang w:eastAsia="en-US"/>
        </w:rPr>
        <w:t>composta</w:t>
      </w:r>
      <w:r w:rsidR="001A6DFF" w:rsidRPr="001A6DFF">
        <w:rPr>
          <w:rFonts w:asciiTheme="minorHAnsi" w:eastAsiaTheme="minorHAnsi" w:hAnsiTheme="minorHAnsi" w:cstheme="minorBidi"/>
          <w:color w:val="auto"/>
          <w:lang w:eastAsia="en-US"/>
        </w:rPr>
        <w:t xml:space="preserve"> </w:t>
      </w:r>
      <w:r w:rsidR="001A6DFF">
        <w:rPr>
          <w:rFonts w:asciiTheme="minorHAnsi" w:eastAsiaTheme="minorHAnsi" w:hAnsiTheme="minorHAnsi" w:cstheme="minorBidi"/>
          <w:color w:val="auto"/>
          <w:lang w:eastAsia="en-US"/>
        </w:rPr>
        <w:t xml:space="preserve">por representantes das </w:t>
      </w:r>
      <w:r w:rsidR="001A6DFF" w:rsidRPr="001A6DFF">
        <w:rPr>
          <w:rFonts w:asciiTheme="minorHAnsi" w:eastAsiaTheme="minorHAnsi" w:hAnsiTheme="minorHAnsi" w:cstheme="minorBidi"/>
          <w:color w:val="auto"/>
          <w:lang w:eastAsia="en-US"/>
        </w:rPr>
        <w:t>U</w:t>
      </w:r>
      <w:r w:rsidR="001A6DFF">
        <w:rPr>
          <w:rFonts w:asciiTheme="minorHAnsi" w:eastAsiaTheme="minorHAnsi" w:hAnsiTheme="minorHAnsi" w:cstheme="minorBidi"/>
          <w:color w:val="auto"/>
          <w:lang w:eastAsia="en-US"/>
        </w:rPr>
        <w:t>nidades de Controle Interno – U</w:t>
      </w:r>
      <w:r w:rsidR="001A6DFF" w:rsidRPr="001A6DFF">
        <w:rPr>
          <w:rFonts w:asciiTheme="minorHAnsi" w:eastAsiaTheme="minorHAnsi" w:hAnsiTheme="minorHAnsi" w:cstheme="minorBidi"/>
          <w:color w:val="auto"/>
          <w:lang w:eastAsia="en-US"/>
        </w:rPr>
        <w:t>CIS</w:t>
      </w:r>
      <w:r w:rsidR="001A6DFF">
        <w:rPr>
          <w:rFonts w:asciiTheme="minorHAnsi" w:eastAsiaTheme="minorHAnsi" w:hAnsiTheme="minorHAnsi" w:cstheme="minorBidi"/>
          <w:color w:val="auto"/>
          <w:lang w:eastAsia="en-US"/>
        </w:rPr>
        <w:t>,</w:t>
      </w:r>
      <w:r w:rsidR="001A6DFF" w:rsidRPr="001A6DFF">
        <w:rPr>
          <w:rFonts w:asciiTheme="minorHAnsi" w:eastAsiaTheme="minorHAnsi" w:hAnsiTheme="minorHAnsi" w:cstheme="minorBidi"/>
          <w:color w:val="auto"/>
          <w:lang w:eastAsia="en-US"/>
        </w:rPr>
        <w:t xml:space="preserve"> </w:t>
      </w:r>
      <w:r w:rsidR="001A6DFF">
        <w:rPr>
          <w:rFonts w:asciiTheme="minorHAnsi" w:eastAsiaTheme="minorHAnsi" w:hAnsiTheme="minorHAnsi" w:cstheme="minorBidi"/>
          <w:color w:val="auto"/>
          <w:lang w:eastAsia="en-US"/>
        </w:rPr>
        <w:t xml:space="preserve">que </w:t>
      </w:r>
      <w:r w:rsidR="001A6DFF" w:rsidRPr="001A6DFF">
        <w:rPr>
          <w:rFonts w:asciiTheme="minorHAnsi" w:eastAsiaTheme="minorHAnsi" w:hAnsiTheme="minorHAnsi" w:cstheme="minorBidi"/>
          <w:color w:val="auto"/>
          <w:lang w:eastAsia="en-US"/>
        </w:rPr>
        <w:t>integra</w:t>
      </w:r>
      <w:r w:rsidR="001A6DFF">
        <w:rPr>
          <w:rFonts w:asciiTheme="minorHAnsi" w:eastAsiaTheme="minorHAnsi" w:hAnsiTheme="minorHAnsi" w:cstheme="minorBidi"/>
          <w:color w:val="auto"/>
          <w:lang w:eastAsia="en-US"/>
        </w:rPr>
        <w:t>m</w:t>
      </w:r>
      <w:r w:rsidR="001A6DFF" w:rsidRPr="001A6DFF">
        <w:rPr>
          <w:rFonts w:asciiTheme="minorHAnsi" w:eastAsiaTheme="minorHAnsi" w:hAnsiTheme="minorHAnsi" w:cstheme="minorBidi"/>
          <w:color w:val="auto"/>
          <w:lang w:eastAsia="en-US"/>
        </w:rPr>
        <w:t xml:space="preserve"> o sistema de controle interno – SCI do Poder Executivo </w:t>
      </w:r>
      <w:r w:rsidR="001A6DFF">
        <w:rPr>
          <w:rFonts w:asciiTheme="minorHAnsi" w:eastAsiaTheme="minorHAnsi" w:hAnsiTheme="minorHAnsi" w:cstheme="minorBidi"/>
          <w:color w:val="auto"/>
          <w:lang w:eastAsia="en-US"/>
        </w:rPr>
        <w:t>de Niterói</w:t>
      </w:r>
      <w:r w:rsidR="001A6DFF" w:rsidRPr="001A6DFF">
        <w:rPr>
          <w:rFonts w:asciiTheme="minorHAnsi" w:eastAsiaTheme="minorHAnsi" w:hAnsiTheme="minorHAnsi" w:cstheme="minorBidi"/>
          <w:color w:val="auto"/>
          <w:lang w:eastAsia="en-US"/>
        </w:rPr>
        <w:t xml:space="preserve">, criada pela Portaria nº 004/CGM/2019. </w:t>
      </w:r>
    </w:p>
    <w:p w14:paraId="08D625A0" w14:textId="77777777" w:rsidR="001A6DFF" w:rsidRDefault="001A6DFF" w:rsidP="001A6DFF">
      <w:pPr>
        <w:spacing w:after="0" w:line="240" w:lineRule="auto"/>
        <w:ind w:right="-1"/>
        <w:jc w:val="both"/>
        <w:rPr>
          <w:b/>
        </w:rPr>
      </w:pPr>
    </w:p>
    <w:p w14:paraId="2FD81BB0" w14:textId="33070C71" w:rsidR="006F427A" w:rsidRDefault="006F427A" w:rsidP="001A6DFF">
      <w:pPr>
        <w:spacing w:after="0" w:line="240" w:lineRule="auto"/>
        <w:ind w:right="-1"/>
        <w:jc w:val="both"/>
      </w:pPr>
      <w:r w:rsidRPr="006F427A">
        <w:rPr>
          <w:b/>
        </w:rPr>
        <w:t>RESCISÃO DO CONTRATO E SANÇÕES ADMINISTRATIVAS</w:t>
      </w:r>
      <w:r>
        <w:rPr>
          <w:b/>
        </w:rPr>
        <w:t>:</w:t>
      </w:r>
      <w:r>
        <w:t xml:space="preserve"> A inexecução total ou parcial do contrato enseja a sua rescisão, com as consequências contratuais e as previstas em lei ou regulamento.</w:t>
      </w:r>
    </w:p>
    <w:p w14:paraId="307526B0" w14:textId="77777777" w:rsidR="0015791A" w:rsidRPr="00DB6437" w:rsidRDefault="0015791A" w:rsidP="001A6DFF">
      <w:pPr>
        <w:spacing w:after="0" w:line="240" w:lineRule="auto"/>
        <w:ind w:right="-1"/>
        <w:jc w:val="both"/>
        <w:rPr>
          <w:b/>
          <w:bCs/>
        </w:rPr>
      </w:pPr>
    </w:p>
    <w:p w14:paraId="10AAF67F" w14:textId="48D78549" w:rsidR="00B13614" w:rsidRPr="00DB6437" w:rsidRDefault="00DB6437" w:rsidP="00DB6437">
      <w:pPr>
        <w:ind w:right="-1"/>
        <w:jc w:val="both"/>
      </w:pPr>
      <w:r w:rsidRPr="00FA541A">
        <w:rPr>
          <w:b/>
        </w:rPr>
        <w:t>RECURSOS ORÇAMENTÁRIOS</w:t>
      </w:r>
      <w:r w:rsidR="00FA541A" w:rsidRPr="00FA541A">
        <w:rPr>
          <w:b/>
        </w:rPr>
        <w:t xml:space="preserve">: </w:t>
      </w:r>
      <w:r w:rsidR="00FA541A">
        <w:t>recursos previstos na Lei</w:t>
      </w:r>
      <w:r w:rsidR="006F427A">
        <w:t xml:space="preserve"> </w:t>
      </w:r>
      <w:r w:rsidR="00FA541A">
        <w:t>Orçamentária destinados à cobertura das despesas</w:t>
      </w:r>
      <w:r w:rsidR="003308BE">
        <w:t xml:space="preserve"> </w:t>
      </w:r>
      <w:r w:rsidR="00FA541A">
        <w:t>oriundas do objeto da licitação. Nenhuma licitação poderá</w:t>
      </w:r>
      <w:r w:rsidR="003308BE">
        <w:t xml:space="preserve"> </w:t>
      </w:r>
      <w:r w:rsidR="00FA541A">
        <w:t>ser iniciada sem previsão de recursos orçamentários, sob</w:t>
      </w:r>
      <w:r w:rsidR="003308BE">
        <w:t xml:space="preserve"> </w:t>
      </w:r>
      <w:r w:rsidR="00FA541A">
        <w:t>pena de nulidade do ato e apuração de responsabilidade.</w:t>
      </w:r>
    </w:p>
    <w:p w14:paraId="0A36379E" w14:textId="77777777" w:rsidR="00206F01" w:rsidRPr="00206F01" w:rsidRDefault="00DB6437" w:rsidP="00206F01">
      <w:pPr>
        <w:ind w:right="-1"/>
        <w:jc w:val="both"/>
      </w:pPr>
      <w:r w:rsidRPr="00FA541A">
        <w:rPr>
          <w:b/>
        </w:rPr>
        <w:t>REGI</w:t>
      </w:r>
      <w:r w:rsidR="00206F01">
        <w:rPr>
          <w:b/>
        </w:rPr>
        <w:t>STRO</w:t>
      </w:r>
      <w:r w:rsidRPr="00FA541A">
        <w:rPr>
          <w:b/>
        </w:rPr>
        <w:t xml:space="preserve"> DE PREÇOS</w:t>
      </w:r>
      <w:r w:rsidR="00FA541A" w:rsidRPr="00FA541A">
        <w:rPr>
          <w:b/>
        </w:rPr>
        <w:t>:</w:t>
      </w:r>
      <w:r w:rsidR="00FA541A">
        <w:t xml:space="preserve"> </w:t>
      </w:r>
      <w:r w:rsidR="00206F01" w:rsidRPr="00206F01">
        <w:t xml:space="preserve">é um PROCEDIMENTO especial de licitação que se efetiva utilizando-se as modalidades de licitações de Concorrência Pública e Pregão (eletrônico ou presencial), o qual seleciona a proposta mais vantajosa com observância fiel do princípio da isonomia, pois sua compra é projetada para uma futura contratação. A Administração Pública firma um compromisso por meio de uma ATA DE REGISTRO DE PREÇOS, onde se precisar de determinado produto registrado, o Licitante Vencedor estará obrigado ao fornecimento dentro do prazo de validade da referida ATA. O prazo de validade da Ata de Registro de Preço não poderá ser superior a um ano, computadas neste as eventuais prorrogações. </w:t>
      </w:r>
    </w:p>
    <w:p w14:paraId="0A7AC436" w14:textId="0DB97FF4" w:rsidR="00C807EF" w:rsidRPr="00E47056" w:rsidRDefault="00B13614" w:rsidP="00C807EF">
      <w:pPr>
        <w:jc w:val="both"/>
        <w:rPr>
          <w:rFonts w:ascii="Arial" w:hAnsi="Arial" w:cs="Arial"/>
          <w:sz w:val="24"/>
          <w:szCs w:val="24"/>
        </w:rPr>
      </w:pPr>
      <w:r w:rsidRPr="003459E3">
        <w:rPr>
          <w:b/>
        </w:rPr>
        <w:t xml:space="preserve">RDC (Regime Diferenciado </w:t>
      </w:r>
      <w:r w:rsidR="003459E3" w:rsidRPr="003459E3">
        <w:rPr>
          <w:b/>
        </w:rPr>
        <w:t>de Contratação):</w:t>
      </w:r>
      <w:r w:rsidR="00152127">
        <w:rPr>
          <w:rFonts w:ascii="Arial" w:hAnsi="Arial" w:cs="Arial"/>
          <w:color w:val="222222"/>
          <w:sz w:val="21"/>
          <w:szCs w:val="21"/>
          <w:shd w:val="clear" w:color="auto" w:fill="FFFFFF"/>
        </w:rPr>
        <w:t> </w:t>
      </w:r>
      <w:r w:rsidR="00152127">
        <w:t>é</w:t>
      </w:r>
      <w:r w:rsidR="00152127" w:rsidRPr="00152127">
        <w:t xml:space="preserve"> uma modalidade de </w:t>
      </w:r>
      <w:hyperlink r:id="rId8" w:tooltip="Licitação" w:history="1">
        <w:r w:rsidR="00152127" w:rsidRPr="00152127">
          <w:t>licitação</w:t>
        </w:r>
      </w:hyperlink>
      <w:r w:rsidR="00152127" w:rsidRPr="00152127">
        <w:t> pública criada no </w:t>
      </w:r>
      <w:hyperlink r:id="rId9" w:tooltip="Brasil" w:history="1">
        <w:r w:rsidR="00152127" w:rsidRPr="00152127">
          <w:t>Brasil</w:t>
        </w:r>
      </w:hyperlink>
      <w:r w:rsidR="00152127" w:rsidRPr="00152127">
        <w:t> para atender às necessidades de contratações para obras destinadas aos </w:t>
      </w:r>
      <w:hyperlink r:id="rId10" w:tooltip="Jogos Olímpicos de Verão de 2016" w:history="1">
        <w:r w:rsidR="00152127" w:rsidRPr="00152127">
          <w:t>Jogos Olímpicos</w:t>
        </w:r>
      </w:hyperlink>
      <w:r w:rsidR="00152127" w:rsidRPr="00152127">
        <w:t> e </w:t>
      </w:r>
      <w:hyperlink r:id="rId11" w:tooltip="Jogos Paraolímpicos de Verão de 2016" w:history="1">
        <w:r w:rsidR="00152127" w:rsidRPr="00152127">
          <w:t>Paraolímpicos</w:t>
        </w:r>
      </w:hyperlink>
      <w:r w:rsidR="00152127" w:rsidRPr="00152127">
        <w:t> de </w:t>
      </w:r>
      <w:hyperlink r:id="rId12" w:tooltip="2016" w:history="1">
        <w:r w:rsidR="00152127" w:rsidRPr="00152127">
          <w:t>2016</w:t>
        </w:r>
      </w:hyperlink>
      <w:r w:rsidR="00152127" w:rsidRPr="00152127">
        <w:t>, e da </w:t>
      </w:r>
      <w:hyperlink r:id="rId13" w:tooltip="Copa do Mundo FIFA de 2014" w:history="1">
        <w:r w:rsidR="00152127" w:rsidRPr="00152127">
          <w:t>Copa do Mundo FIFA de 2014</w:t>
        </w:r>
      </w:hyperlink>
      <w:r w:rsidR="00152127" w:rsidRPr="00152127">
        <w:t>, além de obras de infraestrutura aeroportuária em capitais distantes até 350 quilômetros daqueles eventos esportivos</w:t>
      </w:r>
      <w:r w:rsidR="00C807EF">
        <w:t xml:space="preserve">, de acordo com a </w:t>
      </w:r>
      <w:r w:rsidR="00C807EF" w:rsidRPr="00C807EF">
        <w:t xml:space="preserve">  </w:t>
      </w:r>
      <w:hyperlink r:id="rId14" w:history="1">
        <w:r w:rsidR="00C807EF" w:rsidRPr="00C807EF">
          <w:t xml:space="preserve">Lei </w:t>
        </w:r>
        <w:r w:rsidR="00C807EF">
          <w:t xml:space="preserve">nº </w:t>
        </w:r>
        <w:r w:rsidR="00C807EF" w:rsidRPr="00C807EF">
          <w:t>12.462/11</w:t>
        </w:r>
      </w:hyperlink>
      <w:r w:rsidR="00152127" w:rsidRPr="00152127">
        <w:t>.</w:t>
      </w:r>
      <w:r w:rsidR="00C807EF" w:rsidRPr="00C807EF">
        <w:rPr>
          <w:rFonts w:ascii="Helvetica" w:hAnsi="Helvetica" w:cs="Helvetica"/>
          <w:color w:val="0C3D54"/>
          <w:sz w:val="27"/>
          <w:szCs w:val="27"/>
          <w:shd w:val="clear" w:color="auto" w:fill="FFFFFF"/>
        </w:rPr>
        <w:t xml:space="preserve"> </w:t>
      </w:r>
      <w:r w:rsidR="00C807EF" w:rsidRPr="00C807EF">
        <w:t>Atualmente é regido pela Lei 12.462/2011, que após as mudanças em seu conteúdo, passou a permitir o uso do procedimento para novos casos</w:t>
      </w:r>
      <w:r w:rsidR="00C807EF">
        <w:t xml:space="preserve">. No Município de Niterói é regulamentado pelo </w:t>
      </w:r>
      <w:r w:rsidR="00C807EF" w:rsidRPr="00C807EF">
        <w:t>Decreto nº 11.665/2014</w:t>
      </w:r>
      <w:r w:rsidR="00C807EF">
        <w:rPr>
          <w:rFonts w:ascii="Arial" w:hAnsi="Arial" w:cs="Arial"/>
          <w:sz w:val="24"/>
          <w:szCs w:val="24"/>
        </w:rPr>
        <w:t>.</w:t>
      </w:r>
    </w:p>
    <w:p w14:paraId="33A86E03" w14:textId="77777777" w:rsidR="006F427A" w:rsidRDefault="006F427A" w:rsidP="00DB6437">
      <w:pPr>
        <w:spacing w:line="276" w:lineRule="auto"/>
        <w:ind w:right="-1"/>
        <w:jc w:val="both"/>
      </w:pPr>
      <w:r w:rsidRPr="006F427A">
        <w:rPr>
          <w:b/>
        </w:rPr>
        <w:t>RESPONSABILIDADE DA CONTRATADA</w:t>
      </w:r>
      <w:r>
        <w:rPr>
          <w:b/>
        </w:rPr>
        <w:t>:</w:t>
      </w:r>
      <w:r>
        <w:t xml:space="preserve"> O recebimento provisório ou definitivo não exclui a responsabilidade civil pela solidez e segurança da obra ou do serviço, nem ético-profissional pela perfeita execução do contrato, dentro dos limites estabelecidos pela lei ou pela avença. Conforme dispõe o art. 441 da Lei nº 10.406/2002 (Código Civil), a coisa recebida em virtude de contrato comutativo pode ser enjeitada por vícios ou defeitos ocultos, que a tornem imprópria ao uso a que é destinada ou lhe diminuam o valor</w:t>
      </w:r>
      <w:r w:rsidR="0047126D">
        <w:t>.</w:t>
      </w:r>
    </w:p>
    <w:p w14:paraId="5F914420" w14:textId="77777777" w:rsidR="006F427A" w:rsidRPr="0047126D" w:rsidRDefault="0047126D" w:rsidP="00DB6437">
      <w:pPr>
        <w:spacing w:line="276" w:lineRule="auto"/>
        <w:ind w:right="-1"/>
        <w:jc w:val="both"/>
        <w:rPr>
          <w:rFonts w:asciiTheme="majorHAnsi" w:hAnsiTheme="majorHAnsi"/>
        </w:rPr>
      </w:pPr>
      <w:r w:rsidRPr="0047126D">
        <w:rPr>
          <w:rFonts w:asciiTheme="majorHAnsi" w:hAnsiTheme="majorHAnsi" w:cs="Arial"/>
          <w:b/>
          <w:bCs/>
          <w:color w:val="222222"/>
          <w:shd w:val="clear" w:color="auto" w:fill="FFFFFF"/>
        </w:rPr>
        <w:t xml:space="preserve">RESTOS A PAGAR: </w:t>
      </w:r>
      <w:r w:rsidRPr="0047126D">
        <w:rPr>
          <w:rFonts w:asciiTheme="majorHAnsi" w:hAnsiTheme="majorHAnsi" w:cs="Arial"/>
          <w:bCs/>
          <w:shd w:val="clear" w:color="auto" w:fill="FFFFFF"/>
        </w:rPr>
        <w:t>são</w:t>
      </w:r>
      <w:r w:rsidRPr="0047126D">
        <w:rPr>
          <w:rFonts w:asciiTheme="majorHAnsi" w:hAnsiTheme="majorHAnsi" w:cs="Arial"/>
          <w:shd w:val="clear" w:color="auto" w:fill="FFFFFF"/>
        </w:rPr>
        <w:t> as despesas orçamentárias empenhadas pela Administração Pública na vigência do exercício financeiro corrente </w:t>
      </w:r>
      <w:r w:rsidRPr="0047126D">
        <w:rPr>
          <w:rFonts w:asciiTheme="majorHAnsi" w:hAnsiTheme="majorHAnsi" w:cs="Arial"/>
          <w:bCs/>
          <w:shd w:val="clear" w:color="auto" w:fill="FFFFFF"/>
        </w:rPr>
        <w:t>e</w:t>
      </w:r>
      <w:r w:rsidRPr="0047126D">
        <w:rPr>
          <w:rFonts w:asciiTheme="majorHAnsi" w:hAnsiTheme="majorHAnsi" w:cs="Arial"/>
          <w:shd w:val="clear" w:color="auto" w:fill="FFFFFF"/>
        </w:rPr>
        <w:t> que não foram pagas até 31 de dezembro deste mesmo exercício.</w:t>
      </w:r>
    </w:p>
    <w:p w14:paraId="62EF7410" w14:textId="6136F800" w:rsidR="003C1BFD" w:rsidRPr="003C1BFD" w:rsidRDefault="003C1BFD" w:rsidP="00DB6437">
      <w:pPr>
        <w:spacing w:line="276" w:lineRule="auto"/>
        <w:ind w:right="-1"/>
        <w:jc w:val="both"/>
        <w:rPr>
          <w:b/>
        </w:rPr>
      </w:pPr>
      <w:r w:rsidRPr="003C1BFD">
        <w:rPr>
          <w:rFonts w:cs="Arial"/>
          <w:b/>
          <w:bCs/>
          <w:color w:val="222222"/>
          <w:shd w:val="clear" w:color="auto" w:fill="FFFFFF"/>
        </w:rPr>
        <w:t>RESSARCIMENTO</w:t>
      </w:r>
      <w:r>
        <w:rPr>
          <w:rFonts w:cs="Arial"/>
          <w:b/>
          <w:bCs/>
          <w:color w:val="222222"/>
          <w:shd w:val="clear" w:color="auto" w:fill="FFFFFF"/>
        </w:rPr>
        <w:t>:</w:t>
      </w:r>
      <w:r w:rsidRPr="003C1BFD">
        <w:rPr>
          <w:rFonts w:cs="Arial"/>
          <w:color w:val="222222"/>
          <w:shd w:val="clear" w:color="auto" w:fill="FFFFFF"/>
        </w:rPr>
        <w:t xml:space="preserve"> é uma palavra que </w:t>
      </w:r>
      <w:r w:rsidR="00206F01">
        <w:rPr>
          <w:rFonts w:cs="Arial"/>
          <w:color w:val="222222"/>
          <w:shd w:val="clear" w:color="auto" w:fill="FFFFFF"/>
        </w:rPr>
        <w:t xml:space="preserve">se </w:t>
      </w:r>
      <w:r w:rsidRPr="003C1BFD">
        <w:rPr>
          <w:rFonts w:cs="Arial"/>
          <w:color w:val="222222"/>
          <w:shd w:val="clear" w:color="auto" w:fill="FFFFFF"/>
        </w:rPr>
        <w:t>refere a uma compensação, alguma coisa que é feita ou dada para alguém para compensar algum erro ou prejuízo causado. Um </w:t>
      </w:r>
      <w:r w:rsidRPr="003C1BFD">
        <w:rPr>
          <w:rFonts w:cs="Arial"/>
          <w:b/>
          <w:bCs/>
          <w:color w:val="222222"/>
          <w:shd w:val="clear" w:color="auto" w:fill="FFFFFF"/>
        </w:rPr>
        <w:t>ressarcimento</w:t>
      </w:r>
      <w:r w:rsidRPr="003C1BFD">
        <w:rPr>
          <w:rFonts w:cs="Arial"/>
          <w:color w:val="222222"/>
          <w:shd w:val="clear" w:color="auto" w:fill="FFFFFF"/>
        </w:rPr>
        <w:t> é uma reparação, uma indenização que geralmente é paga em </w:t>
      </w:r>
      <w:r w:rsidRPr="003C1BFD">
        <w:rPr>
          <w:rFonts w:cs="Arial"/>
          <w:b/>
          <w:bCs/>
          <w:color w:val="222222"/>
          <w:shd w:val="clear" w:color="auto" w:fill="FFFFFF"/>
        </w:rPr>
        <w:t>dinheiro</w:t>
      </w:r>
      <w:r w:rsidRPr="003C1BFD">
        <w:rPr>
          <w:rFonts w:cs="Arial"/>
          <w:color w:val="222222"/>
          <w:shd w:val="clear" w:color="auto" w:fill="FFFFFF"/>
        </w:rPr>
        <w:t>.</w:t>
      </w:r>
    </w:p>
    <w:p w14:paraId="17446DFF" w14:textId="77777777" w:rsidR="00DB6437" w:rsidRDefault="00DB6437" w:rsidP="00DB6437">
      <w:pPr>
        <w:spacing w:line="276" w:lineRule="auto"/>
        <w:ind w:right="-1"/>
        <w:jc w:val="both"/>
        <w:rPr>
          <w:b/>
        </w:rPr>
      </w:pPr>
    </w:p>
    <w:p w14:paraId="373C7D7E" w14:textId="77777777" w:rsidR="00FA541A" w:rsidRDefault="00FA541A" w:rsidP="00FA541A">
      <w:pPr>
        <w:ind w:right="-1"/>
        <w:rPr>
          <w:b/>
        </w:rPr>
      </w:pPr>
      <w:r w:rsidRPr="00920EFA">
        <w:rPr>
          <w:b/>
        </w:rPr>
        <w:t>S)</w:t>
      </w:r>
    </w:p>
    <w:p w14:paraId="26A72AE9" w14:textId="1B2EA7CD" w:rsidR="00920EFA" w:rsidRPr="00DE3B33" w:rsidRDefault="00DB6437" w:rsidP="00DE3B33">
      <w:pPr>
        <w:ind w:right="-1"/>
        <w:jc w:val="both"/>
      </w:pPr>
      <w:r w:rsidRPr="00920EFA">
        <w:rPr>
          <w:b/>
        </w:rPr>
        <w:t>SERVIÇO:</w:t>
      </w:r>
      <w:r w:rsidR="00DD11F0">
        <w:rPr>
          <w:b/>
        </w:rPr>
        <w:t xml:space="preserve"> </w:t>
      </w:r>
      <w:r w:rsidR="00920EFA" w:rsidRPr="00920EFA">
        <w:t>toda atividade destinada a obter</w:t>
      </w:r>
      <w:r w:rsidR="003308BE">
        <w:t xml:space="preserve"> </w:t>
      </w:r>
      <w:r w:rsidR="00920EFA" w:rsidRPr="00920EFA">
        <w:t>determinada utilidade de interesse para a</w:t>
      </w:r>
      <w:r w:rsidR="003308BE">
        <w:t xml:space="preserve"> </w:t>
      </w:r>
      <w:r w:rsidR="00920EFA" w:rsidRPr="00920EFA">
        <w:t>administração, tais como: demolição, conserto,</w:t>
      </w:r>
      <w:r w:rsidR="007E72CF">
        <w:t xml:space="preserve"> </w:t>
      </w:r>
      <w:r w:rsidR="00920EFA" w:rsidRPr="00920EFA">
        <w:t>instalação, montagem, operação, conservação,</w:t>
      </w:r>
      <w:r w:rsidR="00196662">
        <w:t xml:space="preserve"> </w:t>
      </w:r>
      <w:r w:rsidR="00920EFA" w:rsidRPr="00920EFA">
        <w:t>reparação, adaptação, manutenção, transporte,</w:t>
      </w:r>
      <w:r w:rsidR="00763C76">
        <w:t xml:space="preserve"> </w:t>
      </w:r>
      <w:r w:rsidR="00920EFA" w:rsidRPr="00920EFA">
        <w:t>locação de bens, publicidade, seguro ou</w:t>
      </w:r>
      <w:r w:rsidR="006F427A">
        <w:t xml:space="preserve"> </w:t>
      </w:r>
      <w:r w:rsidR="00920EFA" w:rsidRPr="00920EFA">
        <w:t>trabalhos</w:t>
      </w:r>
      <w:r w:rsidR="006F427A">
        <w:t xml:space="preserve"> </w:t>
      </w:r>
      <w:r w:rsidR="00920EFA" w:rsidRPr="00920EFA">
        <w:t>técnico-</w:t>
      </w:r>
      <w:r w:rsidR="00763C76">
        <w:t>profissionais</w:t>
      </w:r>
      <w:r w:rsidR="00920EFA" w:rsidRPr="00920EFA">
        <w:t>.</w:t>
      </w:r>
    </w:p>
    <w:p w14:paraId="55106A6D" w14:textId="77777777" w:rsidR="00314A40" w:rsidRDefault="00DE3B33" w:rsidP="00DE3B33">
      <w:pPr>
        <w:ind w:right="-1"/>
        <w:jc w:val="both"/>
      </w:pPr>
      <w:r w:rsidRPr="00920EFA">
        <w:rPr>
          <w:b/>
        </w:rPr>
        <w:t>SERVIÇOS CONTÍNUOS</w:t>
      </w:r>
      <w:r w:rsidR="00920EFA" w:rsidRPr="00920EFA">
        <w:rPr>
          <w:b/>
        </w:rPr>
        <w:t xml:space="preserve">: </w:t>
      </w:r>
      <w:r w:rsidR="00920EFA" w:rsidRPr="00920EFA">
        <w:t>aqueles serviços auxiliares, necessários à</w:t>
      </w:r>
      <w:r w:rsidR="003308BE">
        <w:t xml:space="preserve"> </w:t>
      </w:r>
      <w:r w:rsidR="00920EFA" w:rsidRPr="00920EFA">
        <w:t>administração para o desempenho de suas atribuições, cuja</w:t>
      </w:r>
      <w:r w:rsidR="003308BE">
        <w:t xml:space="preserve"> </w:t>
      </w:r>
      <w:r w:rsidR="00920EFA" w:rsidRPr="00920EFA">
        <w:t>interrupção possa comprometer a continuidade de suas</w:t>
      </w:r>
      <w:r w:rsidR="003308BE">
        <w:t xml:space="preserve"> </w:t>
      </w:r>
      <w:r w:rsidR="00920EFA" w:rsidRPr="00920EFA">
        <w:t>atividades e cuja contratação deva estender-se por mais de</w:t>
      </w:r>
      <w:r w:rsidR="006F427A">
        <w:t xml:space="preserve"> </w:t>
      </w:r>
      <w:r w:rsidR="007E72CF">
        <w:t xml:space="preserve">um exercício </w:t>
      </w:r>
      <w:r w:rsidR="00763C76">
        <w:t>financeiro</w:t>
      </w:r>
      <w:r w:rsidR="007E72CF">
        <w:t>.</w:t>
      </w:r>
      <w:r w:rsidR="00763C76">
        <w:t xml:space="preserve"> </w:t>
      </w:r>
    </w:p>
    <w:p w14:paraId="7625E1D7" w14:textId="5E5FFDFA" w:rsidR="007E72CF" w:rsidRPr="00DE3B33" w:rsidRDefault="00763C76" w:rsidP="00DE3B33">
      <w:pPr>
        <w:ind w:right="-1"/>
        <w:jc w:val="both"/>
      </w:pPr>
      <w:r>
        <w:t xml:space="preserve">De acordo com o inciso II do artigo 57 da Lei nº </w:t>
      </w:r>
      <w:r w:rsidR="00314A40">
        <w:t xml:space="preserve">8.666/93, a </w:t>
      </w:r>
      <w:r w:rsidR="00314A40" w:rsidRPr="00314A40">
        <w:t>prestação de serviços a serem executados de forma contínua, poderão ter a sua duração prorrogada por iguais e sucessivos períodos com vistas à obtenção de preços e condições mais vantajosas para a administração, limitada a sessenta meses</w:t>
      </w:r>
      <w:r w:rsidR="00314A40">
        <w:t>.</w:t>
      </w:r>
    </w:p>
    <w:p w14:paraId="2655F3F6" w14:textId="3364A12A" w:rsidR="00920EFA" w:rsidRDefault="00DE3B33" w:rsidP="00DE3B33">
      <w:pPr>
        <w:ind w:right="-1"/>
        <w:jc w:val="both"/>
      </w:pPr>
      <w:r w:rsidRPr="00920EFA">
        <w:rPr>
          <w:b/>
        </w:rPr>
        <w:t>SUSPENSÃO TEMPORÁRIA DE PARTICIPAÇÃO EM LICITAÇÃO</w:t>
      </w:r>
      <w:r w:rsidR="00920EFA" w:rsidRPr="00920EFA">
        <w:rPr>
          <w:b/>
        </w:rPr>
        <w:t xml:space="preserve">: </w:t>
      </w:r>
      <w:r w:rsidR="00920EFA" w:rsidRPr="00920EFA">
        <w:t>em caso</w:t>
      </w:r>
      <w:r w:rsidR="003308BE">
        <w:t xml:space="preserve"> </w:t>
      </w:r>
      <w:r w:rsidR="00920EFA" w:rsidRPr="00920EFA">
        <w:t>de não execução total ou parcial do contrato, a</w:t>
      </w:r>
      <w:r w:rsidR="00196662">
        <w:t xml:space="preserve"> </w:t>
      </w:r>
      <w:r w:rsidR="00920EFA" w:rsidRPr="00920EFA">
        <w:t>Administração pode aplicar ao contratado a penalidade de</w:t>
      </w:r>
      <w:r w:rsidR="003308BE">
        <w:t xml:space="preserve"> </w:t>
      </w:r>
      <w:r w:rsidR="00920EFA" w:rsidRPr="00920EFA">
        <w:t>suspensão temporária para participar de licitação e</w:t>
      </w:r>
      <w:r w:rsidR="003308BE">
        <w:t xml:space="preserve"> </w:t>
      </w:r>
      <w:r w:rsidR="00920EFA" w:rsidRPr="00920EFA">
        <w:t>impedimento em contratar, por até dois anos. O contratado</w:t>
      </w:r>
      <w:r w:rsidR="003308BE">
        <w:t xml:space="preserve"> </w:t>
      </w:r>
      <w:r w:rsidR="00920EFA" w:rsidRPr="00920EFA">
        <w:t xml:space="preserve">tem garantida </w:t>
      </w:r>
      <w:r w:rsidR="00314A40">
        <w:t>à</w:t>
      </w:r>
      <w:r w:rsidR="00920EFA" w:rsidRPr="00920EFA">
        <w:t xml:space="preserve"> prévia defesa.</w:t>
      </w:r>
    </w:p>
    <w:p w14:paraId="4A7CEBC6" w14:textId="6E53950E" w:rsidR="0026012B" w:rsidRPr="0026012B" w:rsidRDefault="0026012B" w:rsidP="0026012B">
      <w:pPr>
        <w:pStyle w:val="NormalWeb"/>
        <w:shd w:val="clear" w:color="auto" w:fill="FFFFFF"/>
        <w:spacing w:before="0" w:beforeAutospacing="0" w:after="150" w:afterAutospacing="0"/>
        <w:jc w:val="both"/>
        <w:rPr>
          <w:rFonts w:asciiTheme="minorHAnsi" w:hAnsiTheme="minorHAnsi"/>
          <w:color w:val="000000" w:themeColor="text1"/>
          <w:sz w:val="22"/>
          <w:szCs w:val="22"/>
        </w:rPr>
      </w:pPr>
      <w:r w:rsidRPr="0026012B">
        <w:rPr>
          <w:rStyle w:val="Forte"/>
          <w:rFonts w:asciiTheme="minorHAnsi" w:hAnsiTheme="minorHAnsi"/>
          <w:color w:val="000000" w:themeColor="text1"/>
          <w:sz w:val="22"/>
          <w:szCs w:val="22"/>
        </w:rPr>
        <w:t>SIGFIS (SISTEMA INTEGRADO DE GESTÃO FISCAL)</w:t>
      </w:r>
      <w:r w:rsidRPr="0026012B">
        <w:rPr>
          <w:rFonts w:asciiTheme="minorHAnsi" w:hAnsiTheme="minorHAnsi"/>
          <w:color w:val="000000" w:themeColor="text1"/>
          <w:sz w:val="22"/>
          <w:szCs w:val="22"/>
        </w:rPr>
        <w:t xml:space="preserve">: Criado </w:t>
      </w:r>
      <w:r w:rsidR="00314A40">
        <w:rPr>
          <w:rFonts w:asciiTheme="minorHAnsi" w:hAnsiTheme="minorHAnsi"/>
          <w:color w:val="000000" w:themeColor="text1"/>
          <w:sz w:val="22"/>
          <w:szCs w:val="22"/>
        </w:rPr>
        <w:t xml:space="preserve">pelo Tribunal de Contas do Estado do Rio de Janeiro – TCE/RJ </w:t>
      </w:r>
      <w:r w:rsidRPr="0026012B">
        <w:rPr>
          <w:rFonts w:asciiTheme="minorHAnsi" w:hAnsiTheme="minorHAnsi"/>
          <w:color w:val="000000" w:themeColor="text1"/>
          <w:sz w:val="22"/>
          <w:szCs w:val="22"/>
        </w:rPr>
        <w:t xml:space="preserve">pelas deliberações </w:t>
      </w:r>
      <w:r w:rsidR="00314A40">
        <w:rPr>
          <w:rFonts w:asciiTheme="minorHAnsi" w:hAnsiTheme="minorHAnsi"/>
          <w:color w:val="000000" w:themeColor="text1"/>
          <w:sz w:val="22"/>
          <w:szCs w:val="22"/>
        </w:rPr>
        <w:t xml:space="preserve">nº </w:t>
      </w:r>
      <w:r w:rsidRPr="0026012B">
        <w:rPr>
          <w:rFonts w:asciiTheme="minorHAnsi" w:hAnsiTheme="minorHAnsi"/>
          <w:color w:val="000000" w:themeColor="text1"/>
          <w:sz w:val="22"/>
          <w:szCs w:val="22"/>
        </w:rPr>
        <w:t xml:space="preserve">222/02 (municipal) e </w:t>
      </w:r>
      <w:r w:rsidR="00314A40">
        <w:rPr>
          <w:rFonts w:asciiTheme="minorHAnsi" w:hAnsiTheme="minorHAnsi"/>
          <w:color w:val="000000" w:themeColor="text1"/>
          <w:sz w:val="22"/>
          <w:szCs w:val="22"/>
        </w:rPr>
        <w:t xml:space="preserve">nº </w:t>
      </w:r>
      <w:r w:rsidRPr="0026012B">
        <w:rPr>
          <w:rFonts w:asciiTheme="minorHAnsi" w:hAnsiTheme="minorHAnsi"/>
          <w:color w:val="000000" w:themeColor="text1"/>
          <w:sz w:val="22"/>
          <w:szCs w:val="22"/>
        </w:rPr>
        <w:t>223/02 (estadual), o SIGFIS é um sistema que informatiza as etapas do controle das contas públicas, começando pelo fluxo de dados entre os órgãos fiscalizados e o TCE, subsidia o planejamento e a programação das inspeções, bem como permite a realização de pesquisas sobre os atos de gestão de cada responsável.</w:t>
      </w:r>
    </w:p>
    <w:p w14:paraId="356DE8BE" w14:textId="77777777" w:rsidR="003E3B04" w:rsidRDefault="003E3B04" w:rsidP="00920EFA">
      <w:pPr>
        <w:ind w:right="-1"/>
      </w:pPr>
    </w:p>
    <w:p w14:paraId="54868462" w14:textId="77777777" w:rsidR="003E3B04" w:rsidRDefault="003E3B04" w:rsidP="00920EFA">
      <w:pPr>
        <w:ind w:right="-1"/>
        <w:rPr>
          <w:b/>
        </w:rPr>
      </w:pPr>
      <w:r w:rsidRPr="003E3B04">
        <w:rPr>
          <w:b/>
        </w:rPr>
        <w:t>T)</w:t>
      </w:r>
    </w:p>
    <w:p w14:paraId="19BB31A3" w14:textId="30BF5DEE" w:rsidR="00314A40" w:rsidRPr="00314A40" w:rsidRDefault="00DD11F0" w:rsidP="00314A40">
      <w:pPr>
        <w:pStyle w:val="NormalWeb"/>
        <w:shd w:val="clear" w:color="auto" w:fill="FFFFFF"/>
        <w:spacing w:before="0" w:beforeAutospacing="0" w:after="150" w:afterAutospacing="0"/>
        <w:jc w:val="both"/>
        <w:rPr>
          <w:rStyle w:val="Forte"/>
          <w:rFonts w:asciiTheme="minorHAnsi" w:hAnsiTheme="minorHAnsi"/>
          <w:b w:val="0"/>
          <w:color w:val="000000" w:themeColor="text1"/>
          <w:sz w:val="22"/>
          <w:szCs w:val="22"/>
        </w:rPr>
      </w:pPr>
      <w:r w:rsidRPr="00A32FFB">
        <w:rPr>
          <w:rFonts w:asciiTheme="majorHAnsi" w:hAnsiTheme="majorHAnsi"/>
          <w:b/>
          <w:sz w:val="22"/>
          <w:szCs w:val="22"/>
        </w:rPr>
        <w:t>TERMO DE AJUSTE DE CONTAS</w:t>
      </w:r>
      <w:r w:rsidRPr="00A32FFB">
        <w:rPr>
          <w:rFonts w:asciiTheme="majorHAnsi" w:hAnsiTheme="majorHAnsi"/>
          <w:bCs/>
          <w:sz w:val="22"/>
          <w:szCs w:val="22"/>
        </w:rPr>
        <w:t>:</w:t>
      </w:r>
      <w:r w:rsidRPr="00314A40">
        <w:rPr>
          <w:rStyle w:val="Forte"/>
          <w:rFonts w:asciiTheme="minorHAnsi" w:hAnsiTheme="minorHAnsi"/>
          <w:b w:val="0"/>
          <w:color w:val="000000" w:themeColor="text1"/>
          <w:sz w:val="22"/>
          <w:szCs w:val="22"/>
        </w:rPr>
        <w:t xml:space="preserve"> </w:t>
      </w:r>
      <w:r w:rsidR="00314A40" w:rsidRPr="00314A40">
        <w:rPr>
          <w:rStyle w:val="Forte"/>
          <w:rFonts w:asciiTheme="minorHAnsi" w:hAnsiTheme="minorHAnsi"/>
          <w:b w:val="0"/>
          <w:color w:val="000000" w:themeColor="text1"/>
          <w:sz w:val="22"/>
          <w:szCs w:val="22"/>
        </w:rPr>
        <w:t>é o instrumento hábil para promover a indenização dos serviços executados sem cobertura contratual</w:t>
      </w:r>
      <w:r w:rsidR="00A32FFB">
        <w:rPr>
          <w:rStyle w:val="Forte"/>
          <w:rFonts w:asciiTheme="minorHAnsi" w:hAnsiTheme="minorHAnsi"/>
          <w:b w:val="0"/>
          <w:color w:val="000000" w:themeColor="text1"/>
          <w:sz w:val="22"/>
          <w:szCs w:val="22"/>
        </w:rPr>
        <w:t>,</w:t>
      </w:r>
      <w:r w:rsidR="00314A40" w:rsidRPr="00314A40">
        <w:rPr>
          <w:rStyle w:val="Forte"/>
          <w:rFonts w:asciiTheme="minorHAnsi" w:hAnsiTheme="minorHAnsi"/>
          <w:b w:val="0"/>
          <w:color w:val="000000" w:themeColor="text1"/>
          <w:sz w:val="22"/>
          <w:szCs w:val="22"/>
        </w:rPr>
        <w:t xml:space="preserve"> nos termos do art. 59, parágrafo único, da Lei </w:t>
      </w:r>
      <w:proofErr w:type="gramStart"/>
      <w:r w:rsidR="00314A40" w:rsidRPr="00314A40">
        <w:rPr>
          <w:rStyle w:val="Forte"/>
          <w:rFonts w:asciiTheme="minorHAnsi" w:hAnsiTheme="minorHAnsi"/>
          <w:b w:val="0"/>
          <w:color w:val="000000" w:themeColor="text1"/>
          <w:sz w:val="22"/>
          <w:szCs w:val="22"/>
        </w:rPr>
        <w:t>n.º</w:t>
      </w:r>
      <w:proofErr w:type="gramEnd"/>
      <w:r w:rsidR="00314A40" w:rsidRPr="00314A40">
        <w:rPr>
          <w:rStyle w:val="Forte"/>
          <w:rFonts w:asciiTheme="minorHAnsi" w:hAnsiTheme="minorHAnsi"/>
          <w:b w:val="0"/>
          <w:color w:val="000000" w:themeColor="text1"/>
          <w:sz w:val="22"/>
          <w:szCs w:val="22"/>
        </w:rPr>
        <w:t xml:space="preserve"> 8.666/1993, sem prejuízo da apuração da responsabilidade de quem lhe der causa”.</w:t>
      </w:r>
    </w:p>
    <w:p w14:paraId="35383632" w14:textId="7B841BD9" w:rsidR="0026012B" w:rsidRPr="00196662" w:rsidRDefault="0026012B" w:rsidP="00196662">
      <w:pPr>
        <w:pStyle w:val="NormalWeb"/>
        <w:shd w:val="clear" w:color="auto" w:fill="FFFFFF"/>
        <w:spacing w:before="0" w:beforeAutospacing="0" w:after="135" w:afterAutospacing="0"/>
        <w:jc w:val="both"/>
        <w:rPr>
          <w:rFonts w:asciiTheme="majorHAnsi" w:hAnsiTheme="majorHAnsi"/>
          <w:b/>
          <w:color w:val="000000" w:themeColor="text1"/>
          <w:sz w:val="22"/>
          <w:szCs w:val="22"/>
        </w:rPr>
      </w:pPr>
      <w:r w:rsidRPr="00196662">
        <w:rPr>
          <w:rFonts w:asciiTheme="majorHAnsi" w:hAnsiTheme="majorHAnsi"/>
          <w:b/>
          <w:sz w:val="22"/>
          <w:szCs w:val="22"/>
        </w:rPr>
        <w:t>TERMO DE COLABORAÇÃO</w:t>
      </w:r>
      <w:r w:rsidRPr="00196662">
        <w:rPr>
          <w:rFonts w:asciiTheme="majorHAnsi" w:hAnsiTheme="majorHAnsi"/>
          <w:b/>
          <w:color w:val="000000" w:themeColor="text1"/>
          <w:sz w:val="22"/>
          <w:szCs w:val="22"/>
        </w:rPr>
        <w:t xml:space="preserve">: </w:t>
      </w:r>
      <w:r w:rsidRPr="00196662">
        <w:rPr>
          <w:rFonts w:asciiTheme="majorHAnsi" w:hAnsiTheme="majorHAnsi" w:cs="Arial"/>
          <w:color w:val="000000" w:themeColor="text1"/>
          <w:sz w:val="22"/>
          <w:szCs w:val="22"/>
          <w:shd w:val="clear" w:color="auto" w:fill="FFFFFF"/>
        </w:rPr>
        <w:t>instrumento por meio do qual são formalizadas as parcerias estabelecidas pela administração pública com as OSC para a consecução de finalidades de interesse público e recíproco,</w:t>
      </w:r>
      <w:r w:rsidRPr="00196662">
        <w:rPr>
          <w:rStyle w:val="Forte"/>
          <w:rFonts w:asciiTheme="majorHAnsi" w:hAnsiTheme="majorHAnsi" w:cs="Arial"/>
          <w:color w:val="000000" w:themeColor="text1"/>
          <w:sz w:val="22"/>
          <w:szCs w:val="22"/>
          <w:shd w:val="clear" w:color="auto" w:fill="FFFFFF"/>
        </w:rPr>
        <w:t> </w:t>
      </w:r>
      <w:r w:rsidRPr="00A32FFB">
        <w:rPr>
          <w:rStyle w:val="Forte"/>
          <w:rFonts w:asciiTheme="majorHAnsi" w:hAnsiTheme="majorHAnsi" w:cs="Arial"/>
          <w:b w:val="0"/>
          <w:bCs w:val="0"/>
          <w:color w:val="000000" w:themeColor="text1"/>
          <w:sz w:val="22"/>
          <w:szCs w:val="22"/>
          <w:shd w:val="clear" w:color="auto" w:fill="FFFFFF"/>
        </w:rPr>
        <w:t>propostas pela administração pública</w:t>
      </w:r>
      <w:r w:rsidRPr="00196662">
        <w:rPr>
          <w:rFonts w:asciiTheme="majorHAnsi" w:hAnsiTheme="majorHAnsi" w:cs="Arial"/>
          <w:color w:val="000000" w:themeColor="text1"/>
          <w:sz w:val="22"/>
          <w:szCs w:val="22"/>
          <w:shd w:val="clear" w:color="auto" w:fill="FFFFFF"/>
        </w:rPr>
        <w:t> que envolvam a transferência de recursos financeiros</w:t>
      </w:r>
      <w:r w:rsidR="00A32FFB">
        <w:rPr>
          <w:rFonts w:asciiTheme="majorHAnsi" w:hAnsiTheme="majorHAnsi" w:cs="Arial"/>
          <w:color w:val="000000" w:themeColor="text1"/>
          <w:sz w:val="22"/>
          <w:szCs w:val="22"/>
          <w:shd w:val="clear" w:color="auto" w:fill="FFFFFF"/>
        </w:rPr>
        <w:t>, de acordo com a Lei Federal nº 13.019/2014</w:t>
      </w:r>
      <w:r w:rsidRPr="00196662">
        <w:rPr>
          <w:rFonts w:asciiTheme="majorHAnsi" w:hAnsiTheme="majorHAnsi" w:cs="Arial"/>
          <w:color w:val="000000" w:themeColor="text1"/>
          <w:sz w:val="22"/>
          <w:szCs w:val="22"/>
          <w:shd w:val="clear" w:color="auto" w:fill="FFFFFF"/>
        </w:rPr>
        <w:t>.</w:t>
      </w:r>
    </w:p>
    <w:p w14:paraId="082B456E" w14:textId="3C7E0562" w:rsidR="0026012B" w:rsidRDefault="00D57C91" w:rsidP="0026012B">
      <w:pPr>
        <w:ind w:right="-1"/>
        <w:jc w:val="both"/>
        <w:rPr>
          <w:rFonts w:cs="Arial"/>
          <w:color w:val="000000" w:themeColor="text1"/>
          <w:shd w:val="clear" w:color="auto" w:fill="FFFFFF"/>
        </w:rPr>
      </w:pPr>
      <w:r w:rsidRPr="00D57C91">
        <w:rPr>
          <w:rFonts w:cs="Arial"/>
          <w:b/>
          <w:color w:val="000000" w:themeColor="text1"/>
          <w:shd w:val="clear" w:color="auto" w:fill="FFFFFF"/>
        </w:rPr>
        <w:t>TERMO DE FOMENTO</w:t>
      </w:r>
      <w:r w:rsidRPr="00D57C91">
        <w:rPr>
          <w:rFonts w:cs="Arial"/>
          <w:color w:val="000000" w:themeColor="text1"/>
          <w:shd w:val="clear" w:color="auto" w:fill="FFFFFF"/>
        </w:rPr>
        <w:t xml:space="preserve">: </w:t>
      </w:r>
      <w:r w:rsidR="00A32FFB">
        <w:rPr>
          <w:rFonts w:ascii="Arial" w:hAnsi="Arial" w:cs="Arial"/>
          <w:color w:val="000000"/>
          <w:sz w:val="20"/>
          <w:szCs w:val="20"/>
        </w:rPr>
        <w:t>instrumento por meio do qual são formalizadas as parcerias estabelecidas pela administração pública com organizações da sociedade civil para a consecução de finalidades de interesse público e recíproco propostas pelas organizações da sociedade civil, que envolvam a transferência de recursos financeiros</w:t>
      </w:r>
      <w:r w:rsidR="00A32FFB">
        <w:rPr>
          <w:rFonts w:asciiTheme="majorHAnsi" w:hAnsiTheme="majorHAnsi" w:cs="Arial"/>
          <w:color w:val="000000" w:themeColor="text1"/>
          <w:shd w:val="clear" w:color="auto" w:fill="FFFFFF"/>
        </w:rPr>
        <w:t>, de acordo com a Lei Federal nº 13.019/2014</w:t>
      </w:r>
      <w:r w:rsidRPr="00D57C91">
        <w:rPr>
          <w:rFonts w:cs="Arial"/>
          <w:color w:val="000000" w:themeColor="text1"/>
          <w:shd w:val="clear" w:color="auto" w:fill="FFFFFF"/>
        </w:rPr>
        <w:t>.</w:t>
      </w:r>
    </w:p>
    <w:p w14:paraId="21761893" w14:textId="1A9588B5" w:rsidR="00913D15" w:rsidRPr="00913D15" w:rsidRDefault="00DD11F0" w:rsidP="0026012B">
      <w:pPr>
        <w:ind w:right="-1"/>
        <w:jc w:val="both"/>
        <w:rPr>
          <w:rFonts w:asciiTheme="majorHAnsi" w:hAnsiTheme="majorHAnsi" w:cs="Arial"/>
          <w:bCs/>
          <w:shd w:val="clear" w:color="auto" w:fill="FFFFFF"/>
        </w:rPr>
      </w:pPr>
      <w:r w:rsidRPr="00DD11F0">
        <w:rPr>
          <w:rFonts w:cs="Arial"/>
          <w:b/>
          <w:color w:val="000000" w:themeColor="text1"/>
          <w:shd w:val="clear" w:color="auto" w:fill="FFFFFF"/>
        </w:rPr>
        <w:t xml:space="preserve">TERMO DE RECONHECIMENTO DE DÍVIDA: </w:t>
      </w:r>
      <w:r w:rsidR="00913D15" w:rsidRPr="00913D15">
        <w:rPr>
          <w:rFonts w:cs="Arial"/>
          <w:bCs/>
          <w:color w:val="000000" w:themeColor="text1"/>
          <w:shd w:val="clear" w:color="auto" w:fill="FFFFFF"/>
        </w:rPr>
        <w:t>instrumento utilizado para formalizar a obrigação de pagamento criada em virtude de lei, quando o direito do reclamante é reconhecido após o encerramento do exercício corres</w:t>
      </w:r>
      <w:r w:rsidR="00913D15">
        <w:rPr>
          <w:rFonts w:cs="Arial"/>
          <w:bCs/>
          <w:color w:val="000000" w:themeColor="text1"/>
          <w:shd w:val="clear" w:color="auto" w:fill="FFFFFF"/>
        </w:rPr>
        <w:t xml:space="preserve">pondente, bem como </w:t>
      </w:r>
      <w:r w:rsidR="00894C56">
        <w:rPr>
          <w:rFonts w:cs="Arial"/>
          <w:bCs/>
          <w:color w:val="000000" w:themeColor="text1"/>
          <w:shd w:val="clear" w:color="auto" w:fill="FFFFFF"/>
        </w:rPr>
        <w:t>de Restos a Pagar com prescrição interrompida e que serão pagas à conta da dotação específica consignada no orçamento.</w:t>
      </w:r>
    </w:p>
    <w:p w14:paraId="1F4B897E" w14:textId="03A51C25" w:rsidR="0026012B" w:rsidRDefault="00DE3B33" w:rsidP="00DE3B33">
      <w:pPr>
        <w:ind w:right="-1"/>
        <w:jc w:val="both"/>
      </w:pPr>
      <w:r w:rsidRPr="003E3B04">
        <w:rPr>
          <w:b/>
        </w:rPr>
        <w:t>TOMADA DE PREÇOS</w:t>
      </w:r>
      <w:r w:rsidR="003E3B04" w:rsidRPr="003E3B04">
        <w:rPr>
          <w:b/>
        </w:rPr>
        <w:t>:</w:t>
      </w:r>
      <w:r w:rsidR="003E3B04">
        <w:t xml:space="preserve"> modalidade </w:t>
      </w:r>
      <w:r w:rsidR="00894C56">
        <w:t xml:space="preserve">licitatória </w:t>
      </w:r>
      <w:r w:rsidR="003E3B04">
        <w:t>realizada entre</w:t>
      </w:r>
      <w:r w:rsidR="003308BE">
        <w:t xml:space="preserve"> </w:t>
      </w:r>
      <w:r w:rsidR="003E3B04">
        <w:t>interessados previamente cadastrados ou que</w:t>
      </w:r>
      <w:r w:rsidR="003308BE">
        <w:t xml:space="preserve"> </w:t>
      </w:r>
      <w:r w:rsidR="003E3B04">
        <w:t>atenderem a todas as condições exigidas para</w:t>
      </w:r>
      <w:r w:rsidR="003308BE">
        <w:t xml:space="preserve"> </w:t>
      </w:r>
      <w:r w:rsidR="003E3B04">
        <w:t>cadastramento até o terceiro dia anterior à data do</w:t>
      </w:r>
      <w:r w:rsidR="003308BE">
        <w:t xml:space="preserve"> </w:t>
      </w:r>
      <w:r w:rsidR="003E3B04">
        <w:t>recebimento das propostas, observada a necessária</w:t>
      </w:r>
      <w:r w:rsidR="0026012B">
        <w:t xml:space="preserve"> </w:t>
      </w:r>
      <w:r w:rsidR="00797023">
        <w:t>qualificação</w:t>
      </w:r>
      <w:r w:rsidR="003E3B04">
        <w:t>.</w:t>
      </w:r>
    </w:p>
    <w:p w14:paraId="365735F0" w14:textId="70BDD9CF" w:rsidR="00DE3B33" w:rsidRPr="00C142EF" w:rsidRDefault="00DE3B33" w:rsidP="00D57C91">
      <w:pPr>
        <w:spacing w:line="276" w:lineRule="auto"/>
        <w:ind w:right="-1"/>
        <w:jc w:val="both"/>
      </w:pPr>
      <w:r>
        <w:rPr>
          <w:b/>
        </w:rPr>
        <w:t>TERMO DE REFERÊNCIA</w:t>
      </w:r>
      <w:r w:rsidR="00152127">
        <w:rPr>
          <w:b/>
        </w:rPr>
        <w:t xml:space="preserve">: </w:t>
      </w:r>
      <w:r w:rsidR="00C142EF" w:rsidRPr="00C142EF">
        <w:t>é o documento que deverá conter elementos capazes de propiciar a avaliação do custo pela Administração, diante de orçamento detalhado, considerando os preços praticados no mercado, a definição dos métodos, a estratégia de suprimento e o prazo de execução do contrato</w:t>
      </w:r>
      <w:r w:rsidR="00C142EF" w:rsidRPr="00FF105E">
        <w:t xml:space="preserve"> </w:t>
      </w:r>
      <w:r w:rsidR="00FF105E" w:rsidRPr="00FF105E">
        <w:t>(art. 8, inciso II, Decreto 3.555/</w:t>
      </w:r>
      <w:r w:rsidR="00C142EF">
        <w:t>2000</w:t>
      </w:r>
      <w:r w:rsidR="00FF105E" w:rsidRPr="00FF105E">
        <w:t>).</w:t>
      </w:r>
    </w:p>
    <w:p w14:paraId="0D78A263" w14:textId="77777777" w:rsidR="00C142EF" w:rsidRDefault="00C142EF" w:rsidP="00C142EF">
      <w:pPr>
        <w:spacing w:line="276" w:lineRule="auto"/>
        <w:ind w:right="-1"/>
        <w:jc w:val="both"/>
        <w:rPr>
          <w:b/>
        </w:rPr>
      </w:pPr>
      <w:r>
        <w:rPr>
          <w:b/>
        </w:rPr>
        <w:t>TERMO DE REQUISITOS MÍNIMOS - TRM:</w:t>
      </w:r>
      <w:r w:rsidRPr="00C142EF">
        <w:rPr>
          <w:rFonts w:ascii="Calibri" w:hAnsi="Calibri"/>
          <w:color w:val="333333"/>
          <w:shd w:val="clear" w:color="auto" w:fill="FFFFFF"/>
        </w:rPr>
        <w:t xml:space="preserve"> </w:t>
      </w:r>
      <w:r>
        <w:rPr>
          <w:rFonts w:ascii="Calibri" w:hAnsi="Calibri"/>
          <w:color w:val="333333"/>
          <w:shd w:val="clear" w:color="auto" w:fill="FFFFFF"/>
        </w:rPr>
        <w:t>instrumento instituído pelo Decreto nº 13.269/2019 pelo Município de Niterói, de utilização obrigatória pelo ordenador de despesas, para a devida instrução processual de forma padronizada e com documentação hábil e fidedigna, com critérios estabelecidos quanto à legalidade, transparência, integridade, economicidade, idoneidade, entre outros.</w:t>
      </w:r>
    </w:p>
    <w:p w14:paraId="7E1EA02D" w14:textId="77777777" w:rsidR="00C142EF" w:rsidRDefault="00C142EF" w:rsidP="00C142EF">
      <w:pPr>
        <w:ind w:right="-1"/>
        <w:rPr>
          <w:b/>
        </w:rPr>
      </w:pPr>
    </w:p>
    <w:p w14:paraId="359FA164" w14:textId="1367546D" w:rsidR="00C142EF" w:rsidRPr="003E3B04" w:rsidRDefault="00C142EF" w:rsidP="00C142EF">
      <w:pPr>
        <w:ind w:right="-1"/>
        <w:rPr>
          <w:b/>
        </w:rPr>
      </w:pPr>
      <w:r>
        <w:rPr>
          <w:b/>
        </w:rPr>
        <w:t>U</w:t>
      </w:r>
      <w:r w:rsidRPr="003E3B04">
        <w:rPr>
          <w:b/>
        </w:rPr>
        <w:t>)</w:t>
      </w:r>
    </w:p>
    <w:p w14:paraId="1E6E8EC5" w14:textId="47D47F7A" w:rsidR="007F46F2" w:rsidRPr="00474653" w:rsidRDefault="007F46F2" w:rsidP="00307A32">
      <w:pPr>
        <w:pStyle w:val="Normal1"/>
        <w:spacing w:line="240" w:lineRule="auto"/>
        <w:jc w:val="both"/>
        <w:rPr>
          <w:rFonts w:ascii="Calibri" w:eastAsiaTheme="minorHAnsi" w:hAnsi="Calibri" w:cstheme="minorBidi"/>
          <w:color w:val="333333"/>
          <w:shd w:val="clear" w:color="auto" w:fill="FFFFFF"/>
          <w:lang w:eastAsia="en-US"/>
        </w:rPr>
      </w:pPr>
      <w:r w:rsidRPr="007F46F2">
        <w:rPr>
          <w:rFonts w:asciiTheme="minorHAnsi" w:eastAsiaTheme="minorHAnsi" w:hAnsiTheme="minorHAnsi" w:cstheme="minorBidi"/>
          <w:b/>
          <w:color w:val="auto"/>
          <w:lang w:eastAsia="en-US"/>
        </w:rPr>
        <w:t>UNIDADE CENTRAL DE CONTROLE INTERNO:</w:t>
      </w:r>
      <w:r w:rsidRPr="00474653">
        <w:rPr>
          <w:rFonts w:ascii="Calibri" w:eastAsiaTheme="minorHAnsi" w:hAnsi="Calibri" w:cstheme="minorBidi"/>
          <w:color w:val="333333"/>
          <w:shd w:val="clear" w:color="auto" w:fill="FFFFFF"/>
          <w:lang w:eastAsia="en-US"/>
        </w:rPr>
        <w:t xml:space="preserve"> unidade administrativa integrante do sistema de controle interno da Administração Pública Municipal, incumbida da coordenação, do planejamento, da normatização e do controle das atividades do sistema de controle interno, bem como do apoio às atividades de controle externo exercidas pelo Tribunal de Contas</w:t>
      </w:r>
      <w:r w:rsidR="00474653">
        <w:rPr>
          <w:rFonts w:ascii="Calibri" w:eastAsiaTheme="minorHAnsi" w:hAnsi="Calibri" w:cstheme="minorBidi"/>
          <w:color w:val="333333"/>
          <w:shd w:val="clear" w:color="auto" w:fill="FFFFFF"/>
          <w:lang w:eastAsia="en-US"/>
        </w:rPr>
        <w:t>.</w:t>
      </w:r>
    </w:p>
    <w:p w14:paraId="37BA59EA" w14:textId="77777777" w:rsidR="007F46F2" w:rsidRDefault="007F46F2" w:rsidP="00307A32">
      <w:pPr>
        <w:pStyle w:val="Normal1"/>
        <w:spacing w:line="240" w:lineRule="auto"/>
        <w:jc w:val="both"/>
        <w:rPr>
          <w:rFonts w:asciiTheme="minorHAnsi" w:eastAsiaTheme="minorHAnsi" w:hAnsiTheme="minorHAnsi" w:cstheme="minorBidi"/>
          <w:b/>
          <w:color w:val="auto"/>
          <w:lang w:eastAsia="en-US"/>
        </w:rPr>
      </w:pPr>
    </w:p>
    <w:p w14:paraId="6143FC25" w14:textId="4D615BD1" w:rsidR="00307A32" w:rsidRPr="00307A32" w:rsidRDefault="00C142EF" w:rsidP="00307A32">
      <w:pPr>
        <w:pStyle w:val="Normal1"/>
        <w:spacing w:line="240" w:lineRule="auto"/>
        <w:jc w:val="both"/>
        <w:rPr>
          <w:rFonts w:ascii="Calibri" w:eastAsiaTheme="minorHAnsi" w:hAnsi="Calibri" w:cstheme="minorBidi"/>
          <w:color w:val="333333"/>
          <w:shd w:val="clear" w:color="auto" w:fill="FFFFFF"/>
          <w:lang w:eastAsia="en-US"/>
        </w:rPr>
      </w:pPr>
      <w:r w:rsidRPr="00307A32">
        <w:rPr>
          <w:rFonts w:asciiTheme="minorHAnsi" w:eastAsiaTheme="minorHAnsi" w:hAnsiTheme="minorHAnsi" w:cstheme="minorBidi"/>
          <w:b/>
          <w:color w:val="auto"/>
          <w:lang w:eastAsia="en-US"/>
        </w:rPr>
        <w:t>UNIDADE</w:t>
      </w:r>
      <w:r w:rsidR="00307A32" w:rsidRPr="00307A32">
        <w:rPr>
          <w:rFonts w:asciiTheme="minorHAnsi" w:eastAsiaTheme="minorHAnsi" w:hAnsiTheme="minorHAnsi" w:cstheme="minorBidi"/>
          <w:b/>
          <w:color w:val="auto"/>
          <w:lang w:eastAsia="en-US"/>
        </w:rPr>
        <w:t>S</w:t>
      </w:r>
      <w:r w:rsidRPr="00307A32">
        <w:rPr>
          <w:rFonts w:asciiTheme="minorHAnsi" w:eastAsiaTheme="minorHAnsi" w:hAnsiTheme="minorHAnsi" w:cstheme="minorBidi"/>
          <w:b/>
          <w:color w:val="auto"/>
          <w:lang w:eastAsia="en-US"/>
        </w:rPr>
        <w:t xml:space="preserve"> DE CONTROLE INTERNO SETORIAL</w:t>
      </w:r>
      <w:r w:rsidR="007F46F2">
        <w:rPr>
          <w:rFonts w:asciiTheme="minorHAnsi" w:eastAsiaTheme="minorHAnsi" w:hAnsiTheme="minorHAnsi" w:cstheme="minorBidi"/>
          <w:b/>
          <w:color w:val="auto"/>
          <w:lang w:eastAsia="en-US"/>
        </w:rPr>
        <w:t xml:space="preserve"> </w:t>
      </w:r>
      <w:r w:rsidR="007F46F2" w:rsidRPr="00307A32">
        <w:rPr>
          <w:rFonts w:asciiTheme="minorHAnsi" w:eastAsiaTheme="minorHAnsi" w:hAnsiTheme="minorHAnsi" w:cstheme="minorBidi"/>
          <w:b/>
          <w:color w:val="auto"/>
          <w:lang w:eastAsia="en-US"/>
        </w:rPr>
        <w:t>–</w:t>
      </w:r>
      <w:r w:rsidR="007F46F2">
        <w:rPr>
          <w:rFonts w:asciiTheme="minorHAnsi" w:eastAsiaTheme="minorHAnsi" w:hAnsiTheme="minorHAnsi" w:cstheme="minorBidi"/>
          <w:b/>
          <w:color w:val="auto"/>
          <w:lang w:eastAsia="en-US"/>
        </w:rPr>
        <w:t xml:space="preserve"> </w:t>
      </w:r>
      <w:r w:rsidR="007F46F2" w:rsidRPr="00307A32">
        <w:rPr>
          <w:rFonts w:asciiTheme="minorHAnsi" w:eastAsiaTheme="minorHAnsi" w:hAnsiTheme="minorHAnsi" w:cstheme="minorBidi"/>
          <w:b/>
          <w:color w:val="auto"/>
          <w:lang w:eastAsia="en-US"/>
        </w:rPr>
        <w:t>UCIS</w:t>
      </w:r>
      <w:r w:rsidRPr="00307A32">
        <w:rPr>
          <w:rFonts w:asciiTheme="minorHAnsi" w:eastAsiaTheme="minorHAnsi" w:hAnsiTheme="minorHAnsi" w:cstheme="minorBidi"/>
          <w:b/>
          <w:color w:val="auto"/>
          <w:lang w:eastAsia="en-US"/>
        </w:rPr>
        <w:t>:</w:t>
      </w:r>
      <w:r>
        <w:rPr>
          <w:b/>
        </w:rPr>
        <w:t xml:space="preserve"> </w:t>
      </w:r>
      <w:r w:rsidR="003B5009" w:rsidRPr="00474653">
        <w:rPr>
          <w:rFonts w:ascii="Calibri" w:eastAsiaTheme="minorHAnsi" w:hAnsi="Calibri" w:cstheme="minorBidi"/>
          <w:color w:val="333333"/>
          <w:shd w:val="clear" w:color="auto" w:fill="FFFFFF"/>
          <w:lang w:eastAsia="en-US"/>
        </w:rPr>
        <w:t>unidade</w:t>
      </w:r>
      <w:r w:rsidR="003B5009">
        <w:rPr>
          <w:rFonts w:ascii="Calibri" w:eastAsiaTheme="minorHAnsi" w:hAnsi="Calibri" w:cstheme="minorBidi"/>
          <w:color w:val="333333"/>
          <w:shd w:val="clear" w:color="auto" w:fill="FFFFFF"/>
          <w:lang w:eastAsia="en-US"/>
        </w:rPr>
        <w:t>s</w:t>
      </w:r>
      <w:r w:rsidR="003B5009" w:rsidRPr="00474653">
        <w:rPr>
          <w:rFonts w:ascii="Calibri" w:eastAsiaTheme="minorHAnsi" w:hAnsi="Calibri" w:cstheme="minorBidi"/>
          <w:color w:val="333333"/>
          <w:shd w:val="clear" w:color="auto" w:fill="FFFFFF"/>
          <w:lang w:eastAsia="en-US"/>
        </w:rPr>
        <w:t xml:space="preserve"> administrativa</w:t>
      </w:r>
      <w:r w:rsidR="003B5009">
        <w:rPr>
          <w:rFonts w:ascii="Calibri" w:eastAsiaTheme="minorHAnsi" w:hAnsi="Calibri" w:cstheme="minorBidi"/>
          <w:color w:val="333333"/>
          <w:shd w:val="clear" w:color="auto" w:fill="FFFFFF"/>
          <w:lang w:eastAsia="en-US"/>
        </w:rPr>
        <w:t>s</w:t>
      </w:r>
      <w:r w:rsidR="003B5009" w:rsidRPr="00474653">
        <w:rPr>
          <w:rFonts w:ascii="Calibri" w:eastAsiaTheme="minorHAnsi" w:hAnsi="Calibri" w:cstheme="minorBidi"/>
          <w:color w:val="333333"/>
          <w:shd w:val="clear" w:color="auto" w:fill="FFFFFF"/>
          <w:lang w:eastAsia="en-US"/>
        </w:rPr>
        <w:t xml:space="preserve"> integrante</w:t>
      </w:r>
      <w:r w:rsidR="003B5009">
        <w:rPr>
          <w:rFonts w:ascii="Calibri" w:eastAsiaTheme="minorHAnsi" w:hAnsi="Calibri" w:cstheme="minorBidi"/>
          <w:color w:val="333333"/>
          <w:shd w:val="clear" w:color="auto" w:fill="FFFFFF"/>
          <w:lang w:eastAsia="en-US"/>
        </w:rPr>
        <w:t>s</w:t>
      </w:r>
      <w:r w:rsidR="003B5009" w:rsidRPr="00474653">
        <w:rPr>
          <w:rFonts w:ascii="Calibri" w:eastAsiaTheme="minorHAnsi" w:hAnsi="Calibri" w:cstheme="minorBidi"/>
          <w:color w:val="333333"/>
          <w:shd w:val="clear" w:color="auto" w:fill="FFFFFF"/>
          <w:lang w:eastAsia="en-US"/>
        </w:rPr>
        <w:t xml:space="preserve"> do sistema de controle interno da Administração Pública Municipal</w:t>
      </w:r>
      <w:r w:rsidR="003B5009">
        <w:rPr>
          <w:rFonts w:ascii="Calibri" w:eastAsiaTheme="minorHAnsi" w:hAnsi="Calibri" w:cstheme="minorBidi"/>
          <w:color w:val="333333"/>
          <w:shd w:val="clear" w:color="auto" w:fill="FFFFFF"/>
          <w:lang w:eastAsia="en-US"/>
        </w:rPr>
        <w:t>,</w:t>
      </w:r>
      <w:r w:rsidR="00DA5068">
        <w:rPr>
          <w:rFonts w:ascii="Calibri" w:eastAsiaTheme="minorHAnsi" w:hAnsi="Calibri" w:cstheme="minorBidi"/>
          <w:color w:val="333333"/>
          <w:shd w:val="clear" w:color="auto" w:fill="FFFFFF"/>
          <w:lang w:eastAsia="en-US"/>
        </w:rPr>
        <w:t xml:space="preserve"> criadas pelo Decreto Municipal nº 13.369/2019, </w:t>
      </w:r>
      <w:r w:rsidR="00307A32" w:rsidRPr="00307A32">
        <w:rPr>
          <w:rFonts w:ascii="Calibri" w:eastAsiaTheme="minorHAnsi" w:hAnsi="Calibri" w:cstheme="minorBidi"/>
          <w:color w:val="333333"/>
          <w:shd w:val="clear" w:color="auto" w:fill="FFFFFF"/>
          <w:lang w:eastAsia="en-US"/>
        </w:rPr>
        <w:t xml:space="preserve">subordinadas diretamente ao titular do órgão ou entidade </w:t>
      </w:r>
      <w:r w:rsidR="003B5009">
        <w:rPr>
          <w:rFonts w:ascii="Calibri" w:eastAsiaTheme="minorHAnsi" w:hAnsi="Calibri" w:cstheme="minorBidi"/>
          <w:color w:val="333333"/>
          <w:shd w:val="clear" w:color="auto" w:fill="FFFFFF"/>
          <w:lang w:eastAsia="en-US"/>
        </w:rPr>
        <w:t xml:space="preserve">em que atuam </w:t>
      </w:r>
      <w:r w:rsidR="00307A32" w:rsidRPr="00307A32">
        <w:rPr>
          <w:rFonts w:ascii="Calibri" w:eastAsiaTheme="minorHAnsi" w:hAnsi="Calibri" w:cstheme="minorBidi"/>
          <w:color w:val="333333"/>
          <w:shd w:val="clear" w:color="auto" w:fill="FFFFFF"/>
          <w:lang w:eastAsia="en-US"/>
        </w:rPr>
        <w:t>e vinculadas tecnicamente ao órgão central de controle interno para assuntos correlatos à gestão financeira, orçamentária, administrativa, contábil, licitatória, operacional, patrimonial, de tecnologia da informação, pessoal e de transparência.</w:t>
      </w:r>
    </w:p>
    <w:p w14:paraId="44CB65C8" w14:textId="082D03C1" w:rsidR="00307A32" w:rsidRPr="00307A32" w:rsidRDefault="00307A32" w:rsidP="00307A32">
      <w:pPr>
        <w:pStyle w:val="Normal1"/>
        <w:spacing w:line="240" w:lineRule="auto"/>
        <w:jc w:val="both"/>
        <w:rPr>
          <w:rFonts w:ascii="Calibri" w:eastAsiaTheme="minorHAnsi" w:hAnsi="Calibri" w:cstheme="minorBidi"/>
          <w:color w:val="333333"/>
          <w:shd w:val="clear" w:color="auto" w:fill="FFFFFF"/>
          <w:lang w:eastAsia="en-US"/>
        </w:rPr>
      </w:pPr>
    </w:p>
    <w:p w14:paraId="1F89BDBF" w14:textId="77777777" w:rsidR="00C142EF" w:rsidRDefault="00C142EF" w:rsidP="003E3B04">
      <w:pPr>
        <w:ind w:right="-1"/>
        <w:rPr>
          <w:b/>
        </w:rPr>
      </w:pPr>
    </w:p>
    <w:p w14:paraId="4ABCF5DA" w14:textId="359E9368" w:rsidR="003E3B04" w:rsidRPr="003E3B04" w:rsidRDefault="003E3B04" w:rsidP="003E3B04">
      <w:pPr>
        <w:ind w:right="-1"/>
        <w:rPr>
          <w:b/>
        </w:rPr>
      </w:pPr>
      <w:r w:rsidRPr="003E3B04">
        <w:rPr>
          <w:b/>
        </w:rPr>
        <w:t>V)</w:t>
      </w:r>
    </w:p>
    <w:p w14:paraId="4E3098D7" w14:textId="702864F9" w:rsidR="003E3B04" w:rsidRDefault="00DE3B33" w:rsidP="00DE3B33">
      <w:pPr>
        <w:spacing w:line="240" w:lineRule="auto"/>
        <w:ind w:right="-1"/>
        <w:jc w:val="both"/>
      </w:pPr>
      <w:r w:rsidRPr="003E3B04">
        <w:rPr>
          <w:b/>
        </w:rPr>
        <w:t>VINCULAÇÃO AO EDITAL</w:t>
      </w:r>
      <w:r w:rsidR="003E3B04" w:rsidRPr="003E3B04">
        <w:rPr>
          <w:b/>
        </w:rPr>
        <w:t>:</w:t>
      </w:r>
      <w:r w:rsidR="003E3B04">
        <w:t xml:space="preserve"> embora o edital seja</w:t>
      </w:r>
      <w:r w:rsidR="003308BE">
        <w:t xml:space="preserve"> </w:t>
      </w:r>
      <w:r w:rsidR="003E3B04">
        <w:t>formulado pela Administração, após sua publicação,</w:t>
      </w:r>
      <w:r w:rsidR="00C142EF">
        <w:t xml:space="preserve"> </w:t>
      </w:r>
      <w:r w:rsidR="003E3B04">
        <w:t>ele passa a obrigar a própria Administração a</w:t>
      </w:r>
      <w:r w:rsidR="003308BE">
        <w:t xml:space="preserve"> </w:t>
      </w:r>
      <w:r w:rsidR="003E3B04">
        <w:t>cumprir seus termos.</w:t>
      </w:r>
    </w:p>
    <w:p w14:paraId="193284AB" w14:textId="77777777" w:rsidR="0019783E" w:rsidRDefault="0019783E" w:rsidP="003E3B04">
      <w:pPr>
        <w:ind w:right="-1"/>
      </w:pPr>
      <w:r>
        <w:t xml:space="preserve">Referências: </w:t>
      </w:r>
    </w:p>
    <w:p w14:paraId="421840DA" w14:textId="77777777" w:rsidR="003E3B04" w:rsidRDefault="00EC65B8" w:rsidP="003E3B04">
      <w:pPr>
        <w:ind w:right="-1"/>
      </w:pPr>
      <w:hyperlink r:id="rId15" w:history="1">
        <w:r w:rsidR="0019783E" w:rsidRPr="00C24DA6">
          <w:rPr>
            <w:rStyle w:val="Hyperlink"/>
          </w:rPr>
          <w:t>https://www.licitacao.net/principios_da_licitacao.asp</w:t>
        </w:r>
      </w:hyperlink>
      <w:r w:rsidR="0019783E">
        <w:t xml:space="preserve"> - Princípios</w:t>
      </w:r>
    </w:p>
    <w:p w14:paraId="377CD5E5" w14:textId="77777777" w:rsidR="001B49FA" w:rsidRDefault="00EC65B8" w:rsidP="003E3B04">
      <w:pPr>
        <w:ind w:right="-1"/>
      </w:pPr>
      <w:hyperlink r:id="rId16" w:history="1">
        <w:r w:rsidR="001B49FA">
          <w:rPr>
            <w:rStyle w:val="Hyperlink"/>
          </w:rPr>
          <w:t>https://pt.wikipedia.org/wiki/Regime_Diferenciado_de_Contrata%C3%A7%C3%B5es_P%C3%BAblicas</w:t>
        </w:r>
      </w:hyperlink>
    </w:p>
    <w:p w14:paraId="4B267ED8" w14:textId="18AB5243" w:rsidR="0019783E" w:rsidRDefault="00770E5D" w:rsidP="003E3B04">
      <w:pPr>
        <w:ind w:right="-1"/>
      </w:pPr>
      <w:r>
        <w:t>Deliberação TCE/RJ nº 277/2017 e Deliberação TCE/RJ nº 285/2018</w:t>
      </w:r>
    </w:p>
    <w:p w14:paraId="7F7F8CC2" w14:textId="28C1FF61" w:rsidR="00770E5D" w:rsidRDefault="00770E5D" w:rsidP="003E3B04">
      <w:pPr>
        <w:ind w:right="-1"/>
      </w:pPr>
      <w:r>
        <w:t>Decreto Municipal nº 13.269/2019 e Decreto Municipal nº 13.369/2019</w:t>
      </w:r>
    </w:p>
    <w:p w14:paraId="1EDCF757" w14:textId="717B2679" w:rsidR="0019783E" w:rsidRPr="00920EFA" w:rsidRDefault="00770E5D" w:rsidP="00770E5D">
      <w:pPr>
        <w:ind w:right="-1"/>
      </w:pPr>
      <w:r w:rsidRPr="001A6DFF">
        <w:t>Portaria nº 004/CGM/2019</w:t>
      </w:r>
    </w:p>
    <w:sectPr w:rsidR="0019783E" w:rsidRPr="00920EFA" w:rsidSect="003E150E">
      <w:head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2658A" w14:textId="77777777" w:rsidR="00EC65B8" w:rsidRDefault="00EC65B8" w:rsidP="00EC65B8">
      <w:pPr>
        <w:spacing w:after="0" w:line="240" w:lineRule="auto"/>
      </w:pPr>
      <w:r>
        <w:separator/>
      </w:r>
    </w:p>
  </w:endnote>
  <w:endnote w:type="continuationSeparator" w:id="0">
    <w:p w14:paraId="19B8E6E1" w14:textId="77777777" w:rsidR="00EC65B8" w:rsidRDefault="00EC65B8" w:rsidP="00EC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63316" w14:textId="77777777" w:rsidR="00EC65B8" w:rsidRDefault="00EC65B8" w:rsidP="00EC65B8">
      <w:pPr>
        <w:spacing w:after="0" w:line="240" w:lineRule="auto"/>
      </w:pPr>
      <w:r>
        <w:separator/>
      </w:r>
    </w:p>
  </w:footnote>
  <w:footnote w:type="continuationSeparator" w:id="0">
    <w:p w14:paraId="5DDE3EA2" w14:textId="77777777" w:rsidR="00EC65B8" w:rsidRDefault="00EC65B8" w:rsidP="00EC6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BDAAB" w14:textId="245C1F12" w:rsidR="00EC65B8" w:rsidRDefault="00EC65B8">
    <w:pPr>
      <w:pStyle w:val="Cabealho"/>
    </w:pPr>
    <w:r w:rsidRPr="00AA6BD3">
      <w:rPr>
        <w:noProof/>
        <w:lang w:eastAsia="pt-BR"/>
      </w:rPr>
      <w:drawing>
        <wp:inline distT="0" distB="0" distL="0" distR="0" wp14:anchorId="5BF0C062" wp14:editId="279B2CDE">
          <wp:extent cx="4048125" cy="838200"/>
          <wp:effectExtent l="0" t="0" r="9525" b="0"/>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838200"/>
                  </a:xfrm>
                  <a:prstGeom prst="rect">
                    <a:avLst/>
                  </a:prstGeom>
                  <a:noFill/>
                  <a:ln>
                    <a:noFill/>
                  </a:ln>
                </pic:spPr>
              </pic:pic>
            </a:graphicData>
          </a:graphic>
        </wp:inline>
      </w:drawing>
    </w:r>
    <w:r w:rsidRPr="009A6FF1">
      <w:rPr>
        <w:noProof/>
        <w:sz w:val="10"/>
        <w:lang w:eastAsia="pt-BR"/>
      </w:rPr>
      <w:drawing>
        <wp:inline distT="0" distB="0" distL="0" distR="0" wp14:anchorId="2A52890B" wp14:editId="7EAF40F6">
          <wp:extent cx="876300" cy="9239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l="25000" t="14751" r="25601" b="12132"/>
                  <a:stretch>
                    <a:fillRect/>
                  </a:stretch>
                </pic:blipFill>
                <pic:spPr bwMode="auto">
                  <a:xfrm>
                    <a:off x="0" y="0"/>
                    <a:ext cx="876300" cy="923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164EC"/>
    <w:multiLevelType w:val="multilevel"/>
    <w:tmpl w:val="4742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19"/>
    <w:rsid w:val="000319BB"/>
    <w:rsid w:val="000349AA"/>
    <w:rsid w:val="00070A5A"/>
    <w:rsid w:val="00071C1C"/>
    <w:rsid w:val="00087716"/>
    <w:rsid w:val="00092360"/>
    <w:rsid w:val="00092493"/>
    <w:rsid w:val="000A2D3B"/>
    <w:rsid w:val="000B5751"/>
    <w:rsid w:val="000D58BF"/>
    <w:rsid w:val="000D7877"/>
    <w:rsid w:val="00152127"/>
    <w:rsid w:val="0015791A"/>
    <w:rsid w:val="00167BC3"/>
    <w:rsid w:val="001764F4"/>
    <w:rsid w:val="00184F09"/>
    <w:rsid w:val="00196662"/>
    <w:rsid w:val="0019783E"/>
    <w:rsid w:val="001A6DFF"/>
    <w:rsid w:val="001B49FA"/>
    <w:rsid w:val="00206F01"/>
    <w:rsid w:val="002078B4"/>
    <w:rsid w:val="002205A2"/>
    <w:rsid w:val="00220AF0"/>
    <w:rsid w:val="00242174"/>
    <w:rsid w:val="00245595"/>
    <w:rsid w:val="0026012B"/>
    <w:rsid w:val="0027362F"/>
    <w:rsid w:val="002741E1"/>
    <w:rsid w:val="002B63DA"/>
    <w:rsid w:val="002B797A"/>
    <w:rsid w:val="00307A32"/>
    <w:rsid w:val="00314A40"/>
    <w:rsid w:val="00315CCA"/>
    <w:rsid w:val="003308BE"/>
    <w:rsid w:val="003459E3"/>
    <w:rsid w:val="00354EB3"/>
    <w:rsid w:val="003613F6"/>
    <w:rsid w:val="00363B6F"/>
    <w:rsid w:val="00385638"/>
    <w:rsid w:val="003A290F"/>
    <w:rsid w:val="003B3919"/>
    <w:rsid w:val="003B5009"/>
    <w:rsid w:val="003C1BFD"/>
    <w:rsid w:val="003D1D69"/>
    <w:rsid w:val="003D67A8"/>
    <w:rsid w:val="003E150E"/>
    <w:rsid w:val="003E3B04"/>
    <w:rsid w:val="004106E9"/>
    <w:rsid w:val="004308CF"/>
    <w:rsid w:val="0044610D"/>
    <w:rsid w:val="00470A70"/>
    <w:rsid w:val="0047126D"/>
    <w:rsid w:val="00474653"/>
    <w:rsid w:val="0048338D"/>
    <w:rsid w:val="00487AB6"/>
    <w:rsid w:val="004F0BF1"/>
    <w:rsid w:val="00510200"/>
    <w:rsid w:val="0053495B"/>
    <w:rsid w:val="00535CC3"/>
    <w:rsid w:val="005410D1"/>
    <w:rsid w:val="00554AC7"/>
    <w:rsid w:val="00560E9A"/>
    <w:rsid w:val="0058571E"/>
    <w:rsid w:val="00590D38"/>
    <w:rsid w:val="005F7F37"/>
    <w:rsid w:val="00641A24"/>
    <w:rsid w:val="006576D0"/>
    <w:rsid w:val="00667EA9"/>
    <w:rsid w:val="006847AC"/>
    <w:rsid w:val="006B55A6"/>
    <w:rsid w:val="006C2B01"/>
    <w:rsid w:val="006D1DDE"/>
    <w:rsid w:val="006D3F1F"/>
    <w:rsid w:val="006F427A"/>
    <w:rsid w:val="00712BD2"/>
    <w:rsid w:val="007323A2"/>
    <w:rsid w:val="00763C76"/>
    <w:rsid w:val="007643DF"/>
    <w:rsid w:val="00764415"/>
    <w:rsid w:val="00770E5D"/>
    <w:rsid w:val="00791F9A"/>
    <w:rsid w:val="00797023"/>
    <w:rsid w:val="007B14D7"/>
    <w:rsid w:val="007E0153"/>
    <w:rsid w:val="007E72CF"/>
    <w:rsid w:val="007F46F2"/>
    <w:rsid w:val="00814B88"/>
    <w:rsid w:val="00850F96"/>
    <w:rsid w:val="008608C3"/>
    <w:rsid w:val="00860EF5"/>
    <w:rsid w:val="00881609"/>
    <w:rsid w:val="00894A10"/>
    <w:rsid w:val="00894C56"/>
    <w:rsid w:val="008A0877"/>
    <w:rsid w:val="008C51D0"/>
    <w:rsid w:val="008C51FC"/>
    <w:rsid w:val="008E7ED0"/>
    <w:rsid w:val="008F289B"/>
    <w:rsid w:val="00913D15"/>
    <w:rsid w:val="00920EFA"/>
    <w:rsid w:val="009629AA"/>
    <w:rsid w:val="009649D1"/>
    <w:rsid w:val="00976466"/>
    <w:rsid w:val="009764DD"/>
    <w:rsid w:val="00982CBB"/>
    <w:rsid w:val="009A6007"/>
    <w:rsid w:val="009B182D"/>
    <w:rsid w:val="009B7E44"/>
    <w:rsid w:val="009D7858"/>
    <w:rsid w:val="009E73EE"/>
    <w:rsid w:val="009F179D"/>
    <w:rsid w:val="00A0420D"/>
    <w:rsid w:val="00A164DB"/>
    <w:rsid w:val="00A27449"/>
    <w:rsid w:val="00A27955"/>
    <w:rsid w:val="00A32FFB"/>
    <w:rsid w:val="00A41879"/>
    <w:rsid w:val="00A51A25"/>
    <w:rsid w:val="00A540CE"/>
    <w:rsid w:val="00AA725D"/>
    <w:rsid w:val="00AB252A"/>
    <w:rsid w:val="00AE4F99"/>
    <w:rsid w:val="00B10603"/>
    <w:rsid w:val="00B13614"/>
    <w:rsid w:val="00B17274"/>
    <w:rsid w:val="00B7576F"/>
    <w:rsid w:val="00B8547E"/>
    <w:rsid w:val="00BA2695"/>
    <w:rsid w:val="00BA6A60"/>
    <w:rsid w:val="00BB5F54"/>
    <w:rsid w:val="00BC47E5"/>
    <w:rsid w:val="00BC7139"/>
    <w:rsid w:val="00BD72EE"/>
    <w:rsid w:val="00BF45C4"/>
    <w:rsid w:val="00C139B5"/>
    <w:rsid w:val="00C142EF"/>
    <w:rsid w:val="00C266E6"/>
    <w:rsid w:val="00C324F7"/>
    <w:rsid w:val="00C576E2"/>
    <w:rsid w:val="00C57AB4"/>
    <w:rsid w:val="00C762AD"/>
    <w:rsid w:val="00C807EF"/>
    <w:rsid w:val="00CC6D0D"/>
    <w:rsid w:val="00CD3265"/>
    <w:rsid w:val="00CF41FD"/>
    <w:rsid w:val="00D56C7B"/>
    <w:rsid w:val="00D57C91"/>
    <w:rsid w:val="00D741A3"/>
    <w:rsid w:val="00DA5068"/>
    <w:rsid w:val="00DB54ED"/>
    <w:rsid w:val="00DB6437"/>
    <w:rsid w:val="00DC6451"/>
    <w:rsid w:val="00DD0CBB"/>
    <w:rsid w:val="00DD11F0"/>
    <w:rsid w:val="00DD5507"/>
    <w:rsid w:val="00DE241A"/>
    <w:rsid w:val="00DE24E7"/>
    <w:rsid w:val="00DE3B33"/>
    <w:rsid w:val="00E12C1C"/>
    <w:rsid w:val="00E555A8"/>
    <w:rsid w:val="00E617CF"/>
    <w:rsid w:val="00E61DF3"/>
    <w:rsid w:val="00E62EBB"/>
    <w:rsid w:val="00E7510F"/>
    <w:rsid w:val="00E82336"/>
    <w:rsid w:val="00E951AC"/>
    <w:rsid w:val="00EC65B8"/>
    <w:rsid w:val="00EF2205"/>
    <w:rsid w:val="00F0700F"/>
    <w:rsid w:val="00F07AAA"/>
    <w:rsid w:val="00F40028"/>
    <w:rsid w:val="00F46D41"/>
    <w:rsid w:val="00F63BE9"/>
    <w:rsid w:val="00F77233"/>
    <w:rsid w:val="00F82905"/>
    <w:rsid w:val="00F95242"/>
    <w:rsid w:val="00FA541A"/>
    <w:rsid w:val="00FB716A"/>
    <w:rsid w:val="00FC33D9"/>
    <w:rsid w:val="00FC6994"/>
    <w:rsid w:val="00FF105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51411"/>
  <w15:docId w15:val="{1892793B-1F6B-49C4-80B8-639C8D3D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50E"/>
  </w:style>
  <w:style w:type="paragraph" w:styleId="Ttulo1">
    <w:name w:val="heading 1"/>
    <w:basedOn w:val="Normal"/>
    <w:link w:val="Ttulo1Char"/>
    <w:uiPriority w:val="9"/>
    <w:qFormat/>
    <w:rsid w:val="007644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unhideWhenUsed/>
    <w:qFormat/>
    <w:rsid w:val="00B17274"/>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4">
    <w:name w:val="heading 4"/>
    <w:basedOn w:val="Normal"/>
    <w:next w:val="Normal"/>
    <w:link w:val="Ttulo4Char"/>
    <w:uiPriority w:val="9"/>
    <w:semiHidden/>
    <w:unhideWhenUsed/>
    <w:qFormat/>
    <w:rsid w:val="00DD11F0"/>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139B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19783E"/>
    <w:rPr>
      <w:color w:val="0000FF"/>
      <w:u w:val="single"/>
    </w:rPr>
  </w:style>
  <w:style w:type="character" w:customStyle="1" w:styleId="MenoPendente1">
    <w:name w:val="Menção Pendente1"/>
    <w:basedOn w:val="Fontepargpadro"/>
    <w:uiPriority w:val="99"/>
    <w:semiHidden/>
    <w:unhideWhenUsed/>
    <w:rsid w:val="0019783E"/>
    <w:rPr>
      <w:color w:val="605E5C"/>
      <w:shd w:val="clear" w:color="auto" w:fill="E1DFDD"/>
    </w:rPr>
  </w:style>
  <w:style w:type="character" w:customStyle="1" w:styleId="Ttulo1Char">
    <w:name w:val="Título 1 Char"/>
    <w:basedOn w:val="Fontepargpadro"/>
    <w:link w:val="Ttulo1"/>
    <w:uiPriority w:val="9"/>
    <w:rsid w:val="00764415"/>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B17274"/>
    <w:rPr>
      <w:rFonts w:asciiTheme="majorHAnsi" w:eastAsiaTheme="majorEastAsia" w:hAnsiTheme="majorHAnsi" w:cstheme="majorBidi"/>
      <w:b/>
      <w:bCs/>
      <w:color w:val="4472C4" w:themeColor="accent1"/>
      <w:sz w:val="26"/>
      <w:szCs w:val="26"/>
    </w:rPr>
  </w:style>
  <w:style w:type="character" w:customStyle="1" w:styleId="hgkelc">
    <w:name w:val="hgkelc"/>
    <w:basedOn w:val="Fontepargpadro"/>
    <w:rsid w:val="003C1BFD"/>
  </w:style>
  <w:style w:type="character" w:styleId="Forte">
    <w:name w:val="Strong"/>
    <w:basedOn w:val="Fontepargpadro"/>
    <w:uiPriority w:val="22"/>
    <w:qFormat/>
    <w:rsid w:val="0026012B"/>
    <w:rPr>
      <w:b/>
      <w:bCs/>
    </w:rPr>
  </w:style>
  <w:style w:type="character" w:styleId="nfase">
    <w:name w:val="Emphasis"/>
    <w:basedOn w:val="Fontepargpadro"/>
    <w:uiPriority w:val="20"/>
    <w:qFormat/>
    <w:rsid w:val="00D57C91"/>
    <w:rPr>
      <w:i/>
      <w:iCs/>
    </w:rPr>
  </w:style>
  <w:style w:type="character" w:customStyle="1" w:styleId="Ttulo4Char">
    <w:name w:val="Título 4 Char"/>
    <w:basedOn w:val="Fontepargpadro"/>
    <w:link w:val="Ttulo4"/>
    <w:uiPriority w:val="9"/>
    <w:semiHidden/>
    <w:rsid w:val="00DD11F0"/>
    <w:rPr>
      <w:rFonts w:asciiTheme="majorHAnsi" w:eastAsiaTheme="majorEastAsia" w:hAnsiTheme="majorHAnsi" w:cstheme="majorBidi"/>
      <w:b/>
      <w:bCs/>
      <w:i/>
      <w:iCs/>
      <w:color w:val="4472C4" w:themeColor="accent1"/>
    </w:rPr>
  </w:style>
  <w:style w:type="paragraph" w:customStyle="1" w:styleId="Normal1">
    <w:name w:val="Normal1"/>
    <w:rsid w:val="00307A32"/>
    <w:pPr>
      <w:spacing w:after="0" w:line="276" w:lineRule="auto"/>
    </w:pPr>
    <w:rPr>
      <w:rFonts w:ascii="Arial" w:eastAsia="Arial" w:hAnsi="Arial" w:cs="Arial"/>
      <w:color w:val="000000"/>
      <w:lang w:eastAsia="pt-BR"/>
    </w:rPr>
  </w:style>
  <w:style w:type="paragraph" w:styleId="Cabealho">
    <w:name w:val="header"/>
    <w:basedOn w:val="Normal"/>
    <w:link w:val="CabealhoChar"/>
    <w:uiPriority w:val="99"/>
    <w:unhideWhenUsed/>
    <w:rsid w:val="00EC65B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C65B8"/>
  </w:style>
  <w:style w:type="paragraph" w:styleId="Rodap">
    <w:name w:val="footer"/>
    <w:basedOn w:val="Normal"/>
    <w:link w:val="RodapChar"/>
    <w:uiPriority w:val="99"/>
    <w:unhideWhenUsed/>
    <w:rsid w:val="00EC65B8"/>
    <w:pPr>
      <w:tabs>
        <w:tab w:val="center" w:pos="4252"/>
        <w:tab w:val="right" w:pos="8504"/>
      </w:tabs>
      <w:spacing w:after="0" w:line="240" w:lineRule="auto"/>
    </w:pPr>
  </w:style>
  <w:style w:type="character" w:customStyle="1" w:styleId="RodapChar">
    <w:name w:val="Rodapé Char"/>
    <w:basedOn w:val="Fontepargpadro"/>
    <w:link w:val="Rodap"/>
    <w:uiPriority w:val="99"/>
    <w:rsid w:val="00EC6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7088">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2">
          <w:marLeft w:val="0"/>
          <w:marRight w:val="0"/>
          <w:marTop w:val="0"/>
          <w:marBottom w:val="0"/>
          <w:divBdr>
            <w:top w:val="none" w:sz="0" w:space="0" w:color="auto"/>
            <w:left w:val="none" w:sz="0" w:space="0" w:color="auto"/>
            <w:bottom w:val="none" w:sz="0" w:space="0" w:color="auto"/>
            <w:right w:val="none" w:sz="0" w:space="0" w:color="auto"/>
          </w:divBdr>
          <w:divsChild>
            <w:div w:id="1116875438">
              <w:marLeft w:val="0"/>
              <w:marRight w:val="0"/>
              <w:marTop w:val="0"/>
              <w:marBottom w:val="0"/>
              <w:divBdr>
                <w:top w:val="none" w:sz="0" w:space="0" w:color="auto"/>
                <w:left w:val="none" w:sz="0" w:space="0" w:color="auto"/>
                <w:bottom w:val="none" w:sz="0" w:space="0" w:color="auto"/>
                <w:right w:val="none" w:sz="0" w:space="0" w:color="auto"/>
              </w:divBdr>
              <w:divsChild>
                <w:div w:id="867522608">
                  <w:marLeft w:val="0"/>
                  <w:marRight w:val="0"/>
                  <w:marTop w:val="0"/>
                  <w:marBottom w:val="0"/>
                  <w:divBdr>
                    <w:top w:val="none" w:sz="0" w:space="0" w:color="auto"/>
                    <w:left w:val="none" w:sz="0" w:space="0" w:color="auto"/>
                    <w:bottom w:val="none" w:sz="0" w:space="0" w:color="auto"/>
                    <w:right w:val="none" w:sz="0" w:space="0" w:color="auto"/>
                  </w:divBdr>
                  <w:divsChild>
                    <w:div w:id="189099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065557">
          <w:marLeft w:val="0"/>
          <w:marRight w:val="0"/>
          <w:marTop w:val="0"/>
          <w:marBottom w:val="0"/>
          <w:divBdr>
            <w:top w:val="none" w:sz="0" w:space="0" w:color="auto"/>
            <w:left w:val="none" w:sz="0" w:space="0" w:color="auto"/>
            <w:bottom w:val="none" w:sz="0" w:space="0" w:color="auto"/>
            <w:right w:val="none" w:sz="0" w:space="0" w:color="auto"/>
          </w:divBdr>
        </w:div>
      </w:divsChild>
    </w:div>
    <w:div w:id="215165368">
      <w:bodyDiv w:val="1"/>
      <w:marLeft w:val="0"/>
      <w:marRight w:val="0"/>
      <w:marTop w:val="0"/>
      <w:marBottom w:val="0"/>
      <w:divBdr>
        <w:top w:val="none" w:sz="0" w:space="0" w:color="auto"/>
        <w:left w:val="none" w:sz="0" w:space="0" w:color="auto"/>
        <w:bottom w:val="none" w:sz="0" w:space="0" w:color="auto"/>
        <w:right w:val="none" w:sz="0" w:space="0" w:color="auto"/>
      </w:divBdr>
    </w:div>
    <w:div w:id="467018412">
      <w:bodyDiv w:val="1"/>
      <w:marLeft w:val="0"/>
      <w:marRight w:val="0"/>
      <w:marTop w:val="0"/>
      <w:marBottom w:val="0"/>
      <w:divBdr>
        <w:top w:val="none" w:sz="0" w:space="0" w:color="auto"/>
        <w:left w:val="none" w:sz="0" w:space="0" w:color="auto"/>
        <w:bottom w:val="none" w:sz="0" w:space="0" w:color="auto"/>
        <w:right w:val="none" w:sz="0" w:space="0" w:color="auto"/>
      </w:divBdr>
    </w:div>
    <w:div w:id="705716630">
      <w:bodyDiv w:val="1"/>
      <w:marLeft w:val="0"/>
      <w:marRight w:val="0"/>
      <w:marTop w:val="0"/>
      <w:marBottom w:val="0"/>
      <w:divBdr>
        <w:top w:val="none" w:sz="0" w:space="0" w:color="auto"/>
        <w:left w:val="none" w:sz="0" w:space="0" w:color="auto"/>
        <w:bottom w:val="none" w:sz="0" w:space="0" w:color="auto"/>
        <w:right w:val="none" w:sz="0" w:space="0" w:color="auto"/>
      </w:divBdr>
    </w:div>
    <w:div w:id="864487631">
      <w:bodyDiv w:val="1"/>
      <w:marLeft w:val="0"/>
      <w:marRight w:val="0"/>
      <w:marTop w:val="0"/>
      <w:marBottom w:val="0"/>
      <w:divBdr>
        <w:top w:val="none" w:sz="0" w:space="0" w:color="auto"/>
        <w:left w:val="none" w:sz="0" w:space="0" w:color="auto"/>
        <w:bottom w:val="none" w:sz="0" w:space="0" w:color="auto"/>
        <w:right w:val="none" w:sz="0" w:space="0" w:color="auto"/>
      </w:divBdr>
      <w:divsChild>
        <w:div w:id="1984430598">
          <w:marLeft w:val="0"/>
          <w:marRight w:val="0"/>
          <w:marTop w:val="0"/>
          <w:marBottom w:val="0"/>
          <w:divBdr>
            <w:top w:val="none" w:sz="0" w:space="0" w:color="auto"/>
            <w:left w:val="none" w:sz="0" w:space="0" w:color="auto"/>
            <w:bottom w:val="none" w:sz="0" w:space="0" w:color="auto"/>
            <w:right w:val="none" w:sz="0" w:space="0" w:color="auto"/>
          </w:divBdr>
          <w:divsChild>
            <w:div w:id="1742799134">
              <w:marLeft w:val="0"/>
              <w:marRight w:val="0"/>
              <w:marTop w:val="0"/>
              <w:marBottom w:val="0"/>
              <w:divBdr>
                <w:top w:val="none" w:sz="0" w:space="0" w:color="auto"/>
                <w:left w:val="none" w:sz="0" w:space="0" w:color="auto"/>
                <w:bottom w:val="none" w:sz="0" w:space="0" w:color="auto"/>
                <w:right w:val="none" w:sz="0" w:space="0" w:color="auto"/>
              </w:divBdr>
              <w:divsChild>
                <w:div w:id="267854286">
                  <w:marLeft w:val="0"/>
                  <w:marRight w:val="0"/>
                  <w:marTop w:val="0"/>
                  <w:marBottom w:val="0"/>
                  <w:divBdr>
                    <w:top w:val="none" w:sz="0" w:space="0" w:color="auto"/>
                    <w:left w:val="none" w:sz="0" w:space="0" w:color="auto"/>
                    <w:bottom w:val="none" w:sz="0" w:space="0" w:color="auto"/>
                    <w:right w:val="none" w:sz="0" w:space="0" w:color="auto"/>
                  </w:divBdr>
                  <w:divsChild>
                    <w:div w:id="179128876">
                      <w:marLeft w:val="0"/>
                      <w:marRight w:val="0"/>
                      <w:marTop w:val="0"/>
                      <w:marBottom w:val="0"/>
                      <w:divBdr>
                        <w:top w:val="none" w:sz="0" w:space="0" w:color="auto"/>
                        <w:left w:val="none" w:sz="0" w:space="0" w:color="auto"/>
                        <w:bottom w:val="none" w:sz="0" w:space="0" w:color="auto"/>
                        <w:right w:val="none" w:sz="0" w:space="0" w:color="auto"/>
                      </w:divBdr>
                      <w:divsChild>
                        <w:div w:id="43451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290315">
          <w:marLeft w:val="0"/>
          <w:marRight w:val="0"/>
          <w:marTop w:val="0"/>
          <w:marBottom w:val="0"/>
          <w:divBdr>
            <w:top w:val="none" w:sz="0" w:space="0" w:color="auto"/>
            <w:left w:val="none" w:sz="0" w:space="0" w:color="auto"/>
            <w:bottom w:val="none" w:sz="0" w:space="0" w:color="auto"/>
            <w:right w:val="none" w:sz="0" w:space="0" w:color="auto"/>
          </w:divBdr>
          <w:divsChild>
            <w:div w:id="2123960890">
              <w:marLeft w:val="0"/>
              <w:marRight w:val="0"/>
              <w:marTop w:val="0"/>
              <w:marBottom w:val="0"/>
              <w:divBdr>
                <w:top w:val="none" w:sz="0" w:space="0" w:color="auto"/>
                <w:left w:val="none" w:sz="0" w:space="0" w:color="auto"/>
                <w:bottom w:val="none" w:sz="0" w:space="0" w:color="auto"/>
                <w:right w:val="none" w:sz="0" w:space="0" w:color="auto"/>
              </w:divBdr>
              <w:divsChild>
                <w:div w:id="1198928282">
                  <w:marLeft w:val="0"/>
                  <w:marRight w:val="0"/>
                  <w:marTop w:val="0"/>
                  <w:marBottom w:val="0"/>
                  <w:divBdr>
                    <w:top w:val="none" w:sz="0" w:space="0" w:color="auto"/>
                    <w:left w:val="none" w:sz="0" w:space="0" w:color="auto"/>
                    <w:bottom w:val="none" w:sz="0" w:space="0" w:color="auto"/>
                    <w:right w:val="none" w:sz="0" w:space="0" w:color="auto"/>
                  </w:divBdr>
                  <w:divsChild>
                    <w:div w:id="808863774">
                      <w:marLeft w:val="0"/>
                      <w:marRight w:val="0"/>
                      <w:marTop w:val="0"/>
                      <w:marBottom w:val="0"/>
                      <w:divBdr>
                        <w:top w:val="none" w:sz="0" w:space="0" w:color="auto"/>
                        <w:left w:val="none" w:sz="0" w:space="0" w:color="auto"/>
                        <w:bottom w:val="none" w:sz="0" w:space="0" w:color="auto"/>
                        <w:right w:val="none" w:sz="0" w:space="0" w:color="auto"/>
                      </w:divBdr>
                      <w:divsChild>
                        <w:div w:id="1327394338">
                          <w:marLeft w:val="0"/>
                          <w:marRight w:val="0"/>
                          <w:marTop w:val="0"/>
                          <w:marBottom w:val="0"/>
                          <w:divBdr>
                            <w:top w:val="none" w:sz="0" w:space="0" w:color="auto"/>
                            <w:left w:val="none" w:sz="0" w:space="0" w:color="auto"/>
                            <w:bottom w:val="none" w:sz="0" w:space="0" w:color="auto"/>
                            <w:right w:val="none" w:sz="0" w:space="0" w:color="auto"/>
                          </w:divBdr>
                          <w:divsChild>
                            <w:div w:id="260145113">
                              <w:marLeft w:val="0"/>
                              <w:marRight w:val="0"/>
                              <w:marTop w:val="0"/>
                              <w:marBottom w:val="0"/>
                              <w:divBdr>
                                <w:top w:val="none" w:sz="0" w:space="0" w:color="auto"/>
                                <w:left w:val="none" w:sz="0" w:space="0" w:color="auto"/>
                                <w:bottom w:val="none" w:sz="0" w:space="0" w:color="auto"/>
                                <w:right w:val="none" w:sz="0" w:space="0" w:color="auto"/>
                              </w:divBdr>
                              <w:divsChild>
                                <w:div w:id="1472214574">
                                  <w:marLeft w:val="0"/>
                                  <w:marRight w:val="0"/>
                                  <w:marTop w:val="0"/>
                                  <w:marBottom w:val="0"/>
                                  <w:divBdr>
                                    <w:top w:val="none" w:sz="0" w:space="0" w:color="auto"/>
                                    <w:left w:val="none" w:sz="0" w:space="0" w:color="auto"/>
                                    <w:bottom w:val="none" w:sz="0" w:space="0" w:color="auto"/>
                                    <w:right w:val="none" w:sz="0" w:space="0" w:color="auto"/>
                                  </w:divBdr>
                                  <w:divsChild>
                                    <w:div w:id="927888491">
                                      <w:marLeft w:val="0"/>
                                      <w:marRight w:val="0"/>
                                      <w:marTop w:val="195"/>
                                      <w:marBottom w:val="195"/>
                                      <w:divBdr>
                                        <w:top w:val="none" w:sz="0" w:space="0" w:color="auto"/>
                                        <w:left w:val="none" w:sz="0" w:space="0" w:color="auto"/>
                                        <w:bottom w:val="none" w:sz="0" w:space="0" w:color="auto"/>
                                        <w:right w:val="none" w:sz="0" w:space="0" w:color="auto"/>
                                      </w:divBdr>
                                      <w:divsChild>
                                        <w:div w:id="36007028">
                                          <w:marLeft w:val="0"/>
                                          <w:marRight w:val="0"/>
                                          <w:marTop w:val="0"/>
                                          <w:marBottom w:val="0"/>
                                          <w:divBdr>
                                            <w:top w:val="none" w:sz="0" w:space="0" w:color="auto"/>
                                            <w:left w:val="none" w:sz="0" w:space="0" w:color="auto"/>
                                            <w:bottom w:val="none" w:sz="0" w:space="0" w:color="auto"/>
                                            <w:right w:val="none" w:sz="0" w:space="0" w:color="auto"/>
                                          </w:divBdr>
                                          <w:divsChild>
                                            <w:div w:id="418867471">
                                              <w:marLeft w:val="0"/>
                                              <w:marRight w:val="0"/>
                                              <w:marTop w:val="0"/>
                                              <w:marBottom w:val="0"/>
                                              <w:divBdr>
                                                <w:top w:val="none" w:sz="0" w:space="0" w:color="auto"/>
                                                <w:left w:val="none" w:sz="0" w:space="0" w:color="auto"/>
                                                <w:bottom w:val="none" w:sz="0" w:space="0" w:color="auto"/>
                                                <w:right w:val="none" w:sz="0" w:space="0" w:color="auto"/>
                                              </w:divBdr>
                                              <w:divsChild>
                                                <w:div w:id="8694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6663283">
      <w:bodyDiv w:val="1"/>
      <w:marLeft w:val="0"/>
      <w:marRight w:val="0"/>
      <w:marTop w:val="0"/>
      <w:marBottom w:val="0"/>
      <w:divBdr>
        <w:top w:val="none" w:sz="0" w:space="0" w:color="auto"/>
        <w:left w:val="none" w:sz="0" w:space="0" w:color="auto"/>
        <w:bottom w:val="none" w:sz="0" w:space="0" w:color="auto"/>
        <w:right w:val="none" w:sz="0" w:space="0" w:color="auto"/>
      </w:divBdr>
    </w:div>
    <w:div w:id="1096901326">
      <w:bodyDiv w:val="1"/>
      <w:marLeft w:val="0"/>
      <w:marRight w:val="0"/>
      <w:marTop w:val="0"/>
      <w:marBottom w:val="0"/>
      <w:divBdr>
        <w:top w:val="none" w:sz="0" w:space="0" w:color="auto"/>
        <w:left w:val="none" w:sz="0" w:space="0" w:color="auto"/>
        <w:bottom w:val="none" w:sz="0" w:space="0" w:color="auto"/>
        <w:right w:val="none" w:sz="0" w:space="0" w:color="auto"/>
      </w:divBdr>
    </w:div>
    <w:div w:id="1155999716">
      <w:bodyDiv w:val="1"/>
      <w:marLeft w:val="0"/>
      <w:marRight w:val="0"/>
      <w:marTop w:val="0"/>
      <w:marBottom w:val="0"/>
      <w:divBdr>
        <w:top w:val="none" w:sz="0" w:space="0" w:color="auto"/>
        <w:left w:val="none" w:sz="0" w:space="0" w:color="auto"/>
        <w:bottom w:val="none" w:sz="0" w:space="0" w:color="auto"/>
        <w:right w:val="none" w:sz="0" w:space="0" w:color="auto"/>
      </w:divBdr>
    </w:div>
    <w:div w:id="1237858205">
      <w:bodyDiv w:val="1"/>
      <w:marLeft w:val="0"/>
      <w:marRight w:val="0"/>
      <w:marTop w:val="0"/>
      <w:marBottom w:val="0"/>
      <w:divBdr>
        <w:top w:val="none" w:sz="0" w:space="0" w:color="auto"/>
        <w:left w:val="none" w:sz="0" w:space="0" w:color="auto"/>
        <w:bottom w:val="none" w:sz="0" w:space="0" w:color="auto"/>
        <w:right w:val="none" w:sz="0" w:space="0" w:color="auto"/>
      </w:divBdr>
    </w:div>
    <w:div w:id="1533880048">
      <w:bodyDiv w:val="1"/>
      <w:marLeft w:val="0"/>
      <w:marRight w:val="0"/>
      <w:marTop w:val="0"/>
      <w:marBottom w:val="0"/>
      <w:divBdr>
        <w:top w:val="none" w:sz="0" w:space="0" w:color="auto"/>
        <w:left w:val="none" w:sz="0" w:space="0" w:color="auto"/>
        <w:bottom w:val="none" w:sz="0" w:space="0" w:color="auto"/>
        <w:right w:val="none" w:sz="0" w:space="0" w:color="auto"/>
      </w:divBdr>
    </w:div>
    <w:div w:id="1796829454">
      <w:bodyDiv w:val="1"/>
      <w:marLeft w:val="0"/>
      <w:marRight w:val="0"/>
      <w:marTop w:val="0"/>
      <w:marBottom w:val="0"/>
      <w:divBdr>
        <w:top w:val="none" w:sz="0" w:space="0" w:color="auto"/>
        <w:left w:val="none" w:sz="0" w:space="0" w:color="auto"/>
        <w:bottom w:val="none" w:sz="0" w:space="0" w:color="auto"/>
        <w:right w:val="none" w:sz="0" w:space="0" w:color="auto"/>
      </w:divBdr>
      <w:divsChild>
        <w:div w:id="31695773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2063088946">
      <w:bodyDiv w:val="1"/>
      <w:marLeft w:val="0"/>
      <w:marRight w:val="0"/>
      <w:marTop w:val="0"/>
      <w:marBottom w:val="0"/>
      <w:divBdr>
        <w:top w:val="none" w:sz="0" w:space="0" w:color="auto"/>
        <w:left w:val="none" w:sz="0" w:space="0" w:color="auto"/>
        <w:bottom w:val="none" w:sz="0" w:space="0" w:color="auto"/>
        <w:right w:val="none" w:sz="0" w:space="0" w:color="auto"/>
      </w:divBdr>
    </w:div>
    <w:div w:id="20692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t.wikipedia.org/wiki/Licita%C3%A7%C3%A3o" TargetMode="External"/><Relationship Id="rId13" Type="http://schemas.openxmlformats.org/officeDocument/2006/relationships/hyperlink" Target="https://pt.wikipedia.org/wiki/Copa_do_Mundo_FIFA_de_201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t.wikipedia.org/wiki/201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t.wikipedia.org/wiki/Regime_Diferenciado_de_Contrata%C3%A7%C3%B5es_P%C3%BAblic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t.wikipedia.org/wiki/Jogos_Paraol%C3%ADmpicos_de_Ver%C3%A3o_de_2016" TargetMode="External"/><Relationship Id="rId5" Type="http://schemas.openxmlformats.org/officeDocument/2006/relationships/webSettings" Target="webSettings.xml"/><Relationship Id="rId15" Type="http://schemas.openxmlformats.org/officeDocument/2006/relationships/hyperlink" Target="https://www.licitacao.net/principios_da_licitacao.asp" TargetMode="External"/><Relationship Id="rId10" Type="http://schemas.openxmlformats.org/officeDocument/2006/relationships/hyperlink" Target="https://pt.wikipedia.org/wiki/Jogos_Ol%C3%ADmpicos_de_Ver%C3%A3o_de_201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t.wikipedia.org/wiki/Brasil" TargetMode="External"/><Relationship Id="rId14" Type="http://schemas.openxmlformats.org/officeDocument/2006/relationships/hyperlink" Target="http://www.planalto.gov.br/ccivil_03/_Ato2011-2014/2011/Lei/L12462.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7412E-8406-4C30-962A-4FB58967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7505</Words>
  <Characters>40527</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Danilo Folly Freitas Rodrigues</dc:creator>
  <cp:lastModifiedBy>Carla Rocha S. B. Arese</cp:lastModifiedBy>
  <cp:revision>2</cp:revision>
  <dcterms:created xsi:type="dcterms:W3CDTF">2021-01-11T15:27:00Z</dcterms:created>
  <dcterms:modified xsi:type="dcterms:W3CDTF">2021-01-11T15:27:00Z</dcterms:modified>
</cp:coreProperties>
</file>